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F6CAB8" w14:textId="77777777" w:rsidR="007E3A9B" w:rsidRDefault="007E3A9B" w:rsidP="007E3A9B">
      <w:r>
        <w:rPr>
          <w:noProof/>
          <w:sz w:val="32"/>
          <w:u w:val="single"/>
          <w:lang w:eastAsia="en-GB"/>
        </w:rPr>
        <w:drawing>
          <wp:anchor distT="0" distB="0" distL="114300" distR="114300" simplePos="0" relativeHeight="251659264" behindDoc="1" locked="0" layoutInCell="1" allowOverlap="1" wp14:anchorId="665B55C8" wp14:editId="58F6B657">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00CBD8E1" w14:textId="77777777" w:rsidR="00DF0E55" w:rsidRDefault="00DF0E55" w:rsidP="007E3A9B">
      <w:pPr>
        <w:pStyle w:val="NoSpacing"/>
        <w:rPr>
          <w:b/>
          <w:sz w:val="28"/>
          <w:szCs w:val="28"/>
        </w:rPr>
      </w:pPr>
    </w:p>
    <w:p w14:paraId="274BCFBC" w14:textId="77777777" w:rsidR="00DF0E55" w:rsidRDefault="00DF0E55" w:rsidP="007E3A9B">
      <w:pPr>
        <w:pStyle w:val="NoSpacing"/>
        <w:rPr>
          <w:b/>
          <w:sz w:val="28"/>
          <w:szCs w:val="28"/>
        </w:rPr>
      </w:pPr>
    </w:p>
    <w:p w14:paraId="226D2848" w14:textId="77777777" w:rsidR="007E3A9B" w:rsidRPr="00DB0F83" w:rsidRDefault="007E3A9B" w:rsidP="007E3A9B">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7E3A9B" w14:paraId="66B86B1A" w14:textId="77777777" w:rsidTr="002B1AF9">
        <w:trPr>
          <w:trHeight w:val="628"/>
        </w:trPr>
        <w:tc>
          <w:tcPr>
            <w:tcW w:w="9720" w:type="dxa"/>
            <w:shd w:val="clear" w:color="auto" w:fill="auto"/>
          </w:tcPr>
          <w:p w14:paraId="50AF0DFC" w14:textId="77777777" w:rsidR="007E3A9B" w:rsidRPr="00DF0E55" w:rsidRDefault="007E3A9B" w:rsidP="00372806">
            <w:pPr>
              <w:pStyle w:val="NoSpacing"/>
              <w:rPr>
                <w:sz w:val="28"/>
                <w:szCs w:val="28"/>
              </w:rPr>
            </w:pPr>
          </w:p>
        </w:tc>
      </w:tr>
    </w:tbl>
    <w:p w14:paraId="4BF1B1D7" w14:textId="77777777" w:rsidR="00227EC4" w:rsidRDefault="00227EC4"/>
    <w:p w14:paraId="12406671" w14:textId="77777777" w:rsidR="007E3A9B" w:rsidRDefault="00E10273" w:rsidP="00E10273">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0BBE1BE6" wp14:editId="1740F670">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14:paraId="78CBC9B0" w14:textId="77777777"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BBE1BE6" id="_x0000_t202" coordsize="21600,21600" o:spt="202" path="m,l,21600r21600,l21600,xe">
                <v:stroke joinstyle="miter"/>
                <v:path gradientshapeok="t" o:connecttype="rect"/>
              </v:shapetype>
              <v:shape id="Text Box 2" o:spid="_x0000_s1026" type="#_x0000_t202" style="position:absolute;margin-left:65.25pt;margin-top:1.1pt;width:420.2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14:paraId="78CBC9B0" w14:textId="77777777" w:rsidR="007E3A9B" w:rsidRDefault="007E3A9B" w:rsidP="007E3A9B"/>
                  </w:txbxContent>
                </v:textbox>
                <w10:wrap type="square"/>
              </v:shape>
            </w:pict>
          </mc:Fallback>
        </mc:AlternateContent>
      </w:r>
      <w:r w:rsidR="007E3A9B">
        <w:rPr>
          <w:b/>
          <w:sz w:val="28"/>
          <w:szCs w:val="28"/>
        </w:rPr>
        <w:t>Country</w:t>
      </w:r>
    </w:p>
    <w:p w14:paraId="4BA6AEA7" w14:textId="77777777" w:rsidR="00E10273" w:rsidRDefault="00E10273" w:rsidP="00E10273">
      <w:pPr>
        <w:spacing w:after="0"/>
        <w:rPr>
          <w:b/>
          <w:sz w:val="28"/>
          <w:szCs w:val="28"/>
        </w:rPr>
      </w:pPr>
    </w:p>
    <w:p w14:paraId="54871FF2" w14:textId="77777777" w:rsidR="007E3A9B" w:rsidRDefault="007E3A9B" w:rsidP="007E3A9B">
      <w:pPr>
        <w:spacing w:after="0"/>
      </w:pPr>
      <w:r w:rsidRPr="00DB0F83">
        <w:rPr>
          <w:b/>
          <w:sz w:val="28"/>
          <w:szCs w:val="28"/>
        </w:rPr>
        <w:t>Practice Area</w:t>
      </w:r>
      <w:r>
        <w:t xml:space="preserve">  </w:t>
      </w:r>
    </w:p>
    <w:p w14:paraId="5EE17A9A" w14:textId="77777777" w:rsidR="007E3A9B" w:rsidRPr="00ED7E35" w:rsidRDefault="007E3A9B" w:rsidP="007E3A9B">
      <w:pPr>
        <w:spacing w:after="0"/>
        <w:rPr>
          <w:b/>
          <w:sz w:val="20"/>
          <w:szCs w:val="20"/>
        </w:rPr>
      </w:pPr>
      <w:r w:rsidRPr="00ED7E35">
        <w:rPr>
          <w:b/>
          <w:sz w:val="20"/>
          <w:szCs w:val="20"/>
        </w:rPr>
        <w:t>EITHER select Practice Area from this drop-</w:t>
      </w:r>
      <w:r w:rsidR="00633D88">
        <w:rPr>
          <w:b/>
          <w:sz w:val="20"/>
          <w:szCs w:val="20"/>
        </w:rPr>
        <w:t>d</w:t>
      </w:r>
      <w:r w:rsidRPr="00ED7E35">
        <w:rPr>
          <w:b/>
          <w:sz w:val="20"/>
          <w:szCs w:val="20"/>
        </w:rPr>
        <w:t xml:space="preserve">own list        </w:t>
      </w:r>
      <w:r w:rsidR="0069032D">
        <w:rPr>
          <w:b/>
          <w:sz w:val="20"/>
          <w:szCs w:val="20"/>
        </w:rPr>
        <w:t xml:space="preserve">  </w:t>
      </w:r>
      <w:r w:rsidRPr="00ED7E35">
        <w:rPr>
          <w:b/>
          <w:sz w:val="20"/>
          <w:szCs w:val="20"/>
        </w:rPr>
        <w:t xml:space="preserve"> </w:t>
      </w:r>
      <w:r w:rsidRPr="0069032D">
        <w:rPr>
          <w:rFonts w:ascii="Arial Narrow" w:hAnsi="Arial Narrow"/>
          <w:b/>
        </w:rPr>
        <w:t>►</w:t>
      </w:r>
      <w:r w:rsidR="0069032D">
        <w:rPr>
          <w:rFonts w:ascii="Arial Narrow" w:hAnsi="Arial Narrow"/>
          <w:b/>
          <w:sz w:val="20"/>
          <w:szCs w:val="20"/>
        </w:rPr>
        <w:t xml:space="preserve">   </w:t>
      </w:r>
      <w:sdt>
        <w:sdtPr>
          <w:alias w:val="Select Practice "/>
          <w:tag w:val="Practice area"/>
          <w:id w:val="-582068038"/>
          <w:placeholder>
            <w:docPart w:val="F9D5E131FB904211BE3D5F910F1AE545"/>
          </w:placeholder>
          <w15:color w:val="993300"/>
          <w:dropDownList>
            <w:listItem w:displayText="Afghanistan - Leading firms" w:value="Afghanistan - Leading firms"/>
            <w:listItem w:displayText="Albania - Leading firms" w:value="Albania - Leading firms"/>
            <w:listItem w:displayText="Algeria - Banking and finance" w:value="Algeria - Banking and finance"/>
            <w:listItem w:displayText="Algeria - Commercial, corporate and M&amp;A" w:value="Algeria - Commercial, corporate and M&amp;A"/>
            <w:listItem w:displayText="Algeria - Dispute resolution" w:value="Algeria - Dispute resolution"/>
            <w:listItem w:displayText="Algeria - Employment" w:value="Algeria - Employment"/>
            <w:listItem w:displayText="Algeria - Energy" w:value="Algeria - Energy"/>
            <w:listItem w:displayText="Algeria - Foreign firms" w:value="Algeria - Foreign firms"/>
            <w:listItem w:displayText="Angola - Local firms" w:value="Angola - Local firms"/>
            <w:listItem w:displayText="Angola - Foreign firms" w:value="Angola - Foreign firms"/>
            <w:listItem w:displayText="Armenia - Leading firms" w:value="Armenia - Leading firms"/>
            <w:listItem w:displayText="Austria - Administrative law and public sector" w:value="Austria - Administrative law and public sector"/>
            <w:listItem w:displayText="Austria - Banking and finance" w:value="Austria - Banking and finance"/>
            <w:listItem w:displayText="Austria - Capital markets" w:value="Austria - Capital markets"/>
            <w:listItem w:displayText="Austria - Commercial, corporate and M&amp;A" w:value="Austria - Commercial, corporate and M&amp;A"/>
            <w:listItem w:displayText="Austria - Construction" w:value="Austria - Construction"/>
            <w:listItem w:displayText="Austria - Data privacy and data protection" w:value="Austria - Data privacy and data protection"/>
            <w:listItem w:displayText="Austria - Dispute resolution: arbitration and mediation" w:value="Austria - Dispute resolution: arbitration and mediation"/>
            <w:listItem w:displayText="Austria - Dispute resolution: commercial litigation" w:value="Austria - Dispute resolution: commercial litigation"/>
            <w:listItem w:displayText="Austria - Dispute resolution: white-collar crime (including fraud)" w:value="Austria - Dispute resolution: white-collar crime (including fraud)"/>
            <w:listItem w:displayText="Austria - EU and competition" w:value="Austria - EU and competition"/>
            <w:listItem w:displayText="Austria - Employment" w:value="Austria - Employment"/>
            <w:listItem w:displayText="Austria - Insolvency and corporate recovery" w:value="Austria - Insolvency and corporate recovery"/>
            <w:listItem w:displayText="Austria - Intellectual property" w:value="Austria - Intellectual property"/>
            <w:listItem w:displayText="Austria - Private client" w:value="Austria - Private client"/>
            <w:listItem w:displayText="Austria - Projects and energy" w:value="Austria - Projects and energy"/>
            <w:listItem w:displayText="Austria - Public procurement" w:value="Austria - Public procurement"/>
            <w:listItem w:displayText="Austria - Real estate" w:value="Austria - Real estate"/>
            <w:listItem w:displayText="Austria - TMT" w:value="Austria - TMT"/>
            <w:listItem w:displayText="Austria - Tax" w:value="Austria - Tax"/>
            <w:listItem w:displayText="Azerbaijan - Leading firms" w:value="Azerbaijan - Leading firms"/>
            <w:listItem w:displayText="Bahrain - Banking and finance (including Islamic finance)" w:value="Bahrain - Banking and finance (including Islamic finance)"/>
            <w:listItem w:displayText="Bahrain - Commercial, corporate and M&amp;A" w:value="Bahrain - Commercial, corporate and M&amp;A"/>
            <w:listItem w:displayText="Bahrain - Dispute resolution" w:value="Bahrain - Dispute resolution"/>
            <w:listItem w:displayText="Bahrain - Projects and energy" w:value="Bahrain - Projects and energy"/>
            <w:listItem w:displayText="Bahrain - Real estate and construction" w:value="Bahrain - Real estate and construction"/>
            <w:listItem w:displayText="Belarus - Banking, finance and capital markets" w:value="Belarus - Banking, finance and capital markets"/>
            <w:listItem w:displayText="Belarus - Commercial, corporate and M&amp;A" w:value="Belarus - Commercial, corporate and M&amp;A"/>
            <w:listItem w:displayText="Belarus - Dispute resolution" w:value="Belarus - Dispute resolution"/>
            <w:listItem w:displayText="Belarus - Intellectual property" w:value="Belarus - Intellectual property"/>
            <w:listItem w:displayText="Belarus - Real estate and construction" w:value="Belarus - Real estate and construction"/>
            <w:listItem w:displayText="Belgium - Aviation" w:value="Belgium - Aviation"/>
            <w:listItem w:displayText="Belgium - Banking, finance and capital markets" w:value="Belgium - Banking, finance and capital markets"/>
            <w:listItem w:displayText="Belgium - Competition: Belgian law" w:value="Belgium - Competition: Belgian law"/>
            <w:listItem w:displayText="Belgium - Competition: EU and global" w:value="Belgium - Competition: EU and global"/>
            <w:listItem w:displayText="Belgium - Commercial, corporate and M&amp;A" w:value="Belgium - Commercial, corporate and M&amp;A"/>
            <w:listItem w:displayText="Belgium - Customs, trade, WTO and anti-dumping" w:value="Belgium - Customs, trade, WTO and anti-dumping"/>
            <w:listItem w:displayText="Belgium - Dispute resolution" w:value="Belgium - Dispute resolution"/>
            <w:listItem w:displayText="Belgium - Employment" w:value="Belgium - Employment"/>
            <w:listItem w:displayText="Belgium - Environment" w:value="Belgium - Environment"/>
            <w:listItem w:displayText="Belgium - Fintech" w:value="Belgium - Fintech"/>
            <w:listItem w:displayText="Belgium - Fraud and white-collar crime" w:value="Belgium - Fraud and white-collar crime"/>
            <w:listItem w:displayText="Belgium - Industry focus: Energy" w:value="Belgium - Industry focus: Energy"/>
            <w:listItem w:displayText="Belgium - Industry focus: Food" w:value="Belgium - Industry focus: Food"/>
            <w:listItem w:displayText="Belgium - Industry focus: Healthcare and life sciences" w:value="Belgium - Industry focus: Healthcare and life sciences"/>
            <w:listItem w:displayText="Belgium - Industry focus: IT and telecoms" w:value="Belgium - Industry focus: IT and telecoms"/>
            <w:listItem w:displayText="Belgium - Industry focus: Media and entertainment" w:value="Belgium - Industry focus: Media and entertainment"/>
            <w:listItem w:displayText="Belgium - Industry focus: Retail" w:value="Belgium - Industry focus: Retail"/>
            <w:listItem w:displayText="Belgium - Industry focus: Transport" w:value="Belgium - Industry focus: Transport"/>
            <w:listItem w:displayText="Belgium - Insolvency and restructuring" w:value="Belgium - Insolvency and restructuring"/>
            <w:listItem w:displayText="Belgium - Insurance" w:value="Belgium - Insurance"/>
            <w:listItem w:displayText="Belgium - Intellectual property" w:value="Belgium - Intellectual property"/>
            <w:listItem w:displayText="Belgium - Not-for-profit" w:value="Belgium - Not-for-profit"/>
            <w:listItem w:displayText="Belgium - Private equity" w:value="Belgium - Private equity"/>
            <w:listItem w:displayText="Belgium - Real estate and construction" w:value="Belgium - Real estate and construction"/>
            <w:listItem w:displayText="Belgium - Tax" w:value="Belgium - Tax"/>
            <w:listItem w:displayText="Belgium - EU regulatory: Chemicals" w:value="Belgium - EU regulatory: Chemicals"/>
            <w:listItem w:displayText="Belgium - EU regulatory: Financial services" w:value="Belgium - EU regulatory: Financial services"/>
            <w:listItem w:displayText="Belgium - EU regulatory: Food" w:value="Belgium - EU regulatory: Food"/>
            <w:listItem w:displayText="Belgium - EU regulatory: Information technology" w:value="Belgium - EU regulatory: Information technology"/>
            <w:listItem w:displayText="Belgium - EU regulatory: Pharma, medical devices and biotech" w:value="Belgium - EU regulatory: Pharma, medical devices and biotech"/>
            <w:listItem w:displayText="Belgium - EU regulatory: Privacy and data protection" w:value="Belgium - EU regulatory: Privacy and data protection"/>
            <w:listItem w:displayText="Bosnia and Herzegovina- Banking, finance and capital markets" w:value="Bosnia and Herzegovina- Banking, finance and capital markets"/>
            <w:listItem w:displayText="Bosnia and Herzegovina - Commercial, corporate and M&amp;A" w:value="Bosnia and Herzegovina - Commercial, corporate and M&amp;A"/>
            <w:listItem w:displayText="Bosnia and Herzegovina - Competition" w:value="Bosnia and Herzegovina - Competition"/>
            <w:listItem w:displayText="Bosnia and Herzegovina - Intellectual property" w:value="Bosnia and Herzegovina - Intellectual property"/>
            <w:listItem w:displayText="Bosnia and Herzegovina - Projects and energy" w:value="Bosnia and Herzegovina - Projects and energy"/>
            <w:listItem w:displayText="Bosnia and Herzegovina - Real estate and construction" w:value="Bosnia and Herzegovina - Real estate and construction"/>
            <w:listItem w:displayText="Bulgaria - Banking, finance and capital markets" w:value="Bulgaria - Banking, finance and capital markets"/>
            <w:listItem w:displayText="Bulgaria - Commercial, corporate and M&amp;A" w:value="Bulgaria - Commercial, corporate and M&amp;A"/>
            <w:listItem w:displayText="Bulgaria - Dispute resolution" w:value="Bulgaria - Dispute resolution"/>
            <w:listItem w:displayText="Bulgaria - EU and competition" w:value="Bulgaria - EU and competition"/>
            <w:listItem w:displayText="Bulgaria - Energy and natural resources" w:value="Bulgaria - Energy and natural resources"/>
            <w:listItem w:displayText="Bulgaria - Healthcare and life sciences" w:value="Bulgaria - Healthcare and life sciences"/>
            <w:listItem w:displayText="Bulgaria - Intellectual property" w:value="Bulgaria - Intellectual property"/>
            <w:listItem w:displayText="Bulgaria - Projects and PPP" w:value="Bulgaria - Projects and PPP"/>
            <w:listItem w:displayText="Bulgaria - Real estate and construction" w:value="Bulgaria - Real estate and construction"/>
            <w:listItem w:displayText="Bulgaria - TMT" w:value="Bulgaria - TMT"/>
            <w:listItem w:displayText="Bulgaria - Transport (including shipping)" w:value="Bulgaria - Transport (including shipping)"/>
            <w:listItem w:displayText="Burundi - Leading firms" w:value="Burundi - Leading firms"/>
            <w:listItem w:displayText="Cameroon - Leading firms" w:value="Cameroon - Leading firms"/>
            <w:listItem w:displayText="Croatia - Banking, finance and capital markets" w:value="Croatia - Banking, finance and capital markets"/>
            <w:listItem w:displayText="Croatia - Commercial, corporate and M&amp;A" w:value="Croatia - Commercial, corporate and M&amp;A"/>
            <w:listItem w:displayText="Croatia - Dispute resolution" w:value="Croatia - Dispute resolution"/>
            <w:listItem w:displayText="Croatia - EU and competition" w:value="Croatia - EU and competition"/>
            <w:listItem w:displayText="Croatia - Employment" w:value="Croatia - Employment"/>
            <w:listItem w:displayText="Croatia - Intellectual property" w:value="Croatia - Intellectual property"/>
            <w:listItem w:displayText="Croatia - Privatisation, projects and energy" w:value="Croatia - Privatisation, projects and energy"/>
            <w:listItem w:displayText="Croatia - Real estate and construction" w:value="Croatia - Real estate and construction"/>
            <w:listItem w:displayText="Croatia - Transport (including shipping)" w:value="Croatia - Transport (including shipping)"/>
            <w:listItem w:displayText="Cyprus - Banking and finance" w:value="Cyprus - Banking and finance"/>
            <w:listItem w:displayText="Cyprus - Commercial, corporate and M&amp;A" w:value="Cyprus - Commercial, corporate and M&amp;A"/>
            <w:listItem w:displayText="Cyprus - Dispute resolution" w:value="Cyprus - Dispute resolution"/>
            <w:listItem w:displayText="Cyprus - EU and competition" w:value="Cyprus - EU and competition"/>
            <w:listItem w:displayText="Cyprus - Employment" w:value="Cyprus - Employment"/>
            <w:listItem w:displayText="Cyprus - Intellectual property" w:value="Cyprus - Intellectual property"/>
            <w:listItem w:displayText="Cyprus - Maritime and admiralty" w:value="Cyprus - Maritime and admiralty"/>
            <w:listItem w:displayText="Cyprus - Real estate and construction" w:value="Cyprus - Real estate and construction"/>
            <w:listItem w:displayText="Cyprus - Tax" w:value="Cyprus - Tax"/>
            <w:listItem w:displayText="Czech Republic - Banking, finance and capital markets" w:value="Czech Republic - Banking, finance and capital markets"/>
            <w:listItem w:displayText="Czech Republic - Commercial, corporate and M&amp;A" w:value="Czech Republic - Commercial, corporate and M&amp;A"/>
            <w:listItem w:displayText="Czech Republic - Dispute resolution" w:value="Czech Republic - Dispute resolution"/>
            <w:listItem w:displayText="Czech Republic - EU and competition" w:value="Czech Republic - EU and competition"/>
            <w:listItem w:displayText="Czech Republic - Employment" w:value="Czech Republic - Employment"/>
            <w:listItem w:displayText="Czech Republic - Projects and energy" w:value="Czech Republic - Projects and energy"/>
            <w:listItem w:displayText="Czech Republic - Intellectual property" w:value="Czech Republic - Intellectual property"/>
            <w:listItem w:displayText="Czech Republic - Projects and PPP" w:value="Czech Republic - Projects and PPP"/>
            <w:listItem w:displayText="Czech Republic - Real estate and construction" w:value="Czech Republic - Real estate and construction"/>
            <w:listItem w:displayText="Czech Republic - TMT" w:value="Czech Republic - TMT"/>
            <w:listItem w:displayText="Czech Republic - Tax" w:value="Czech Republic - Tax"/>
            <w:listItem w:displayText="Denmark - Banking and finance" w:value="Denmark - Banking and finance"/>
            <w:listItem w:displayText="Denmark - Capital markets" w:value="Denmark - Capital markets"/>
            <w:listItem w:displayText="Denmark - Commercial, corporate and M&amp;A" w:value="Denmark - Commercial, corporate and M&amp;A"/>
            <w:listItem w:displayText="Denmark - Data privacy and data protection" w:value="Denmark - Data privacy and data protection"/>
            <w:listItem w:displayText="Denmark - Dispute resolution" w:value="Denmark - Dispute resolution"/>
            <w:listItem w:displayText="Denmark - EU and competition" w:value="Denmark - EU and competition"/>
            <w:listItem w:displayText="Denmark - Employment" w:value="Denmark - Employment"/>
            <w:listItem w:displayText="Denmark - Energy" w:value="Denmark - Energy"/>
            <w:listItem w:displayText="Denmark - Environment" w:value="Denmark - Environment"/>
            <w:listItem w:displayText="Denmark - Information technology" w:value="Denmark - Information technology"/>
            <w:listItem w:displayText="Denmark - Insolvency" w:value="Denmark - Insolvency"/>
            <w:listItem w:displayText="Denmark - Insurance" w:value="Denmark - Insurance"/>
            <w:listItem w:displayText="Denmark - Intellectual property" w:value="Denmark - Intellectual property"/>
            <w:listItem w:displayText="Denmark - Media and entertainment" w:value="Denmark - Media and entertainment"/>
            <w:listItem w:displayText="Denmark - Real estate and construction" w:value="Denmark - Real estate and construction"/>
            <w:listItem w:displayText="Denmark - Shipping and transport" w:value="Denmark - Shipping and transport"/>
            <w:listItem w:displayText="Denmark - Tax" w:value="Denmark - Tax"/>
            <w:listItem w:displayText="Denmark - Telecoms" w:value="Denmark - Telecoms"/>
            <w:listItem w:displayText="Egypt - Banking and finance" w:value="Egypt - Banking and finance"/>
            <w:listItem w:displayText="Egypt - Commercial, corporate and M&amp;A" w:value="Egypt - Commercial, corporate and M&amp;A"/>
            <w:listItem w:displayText="Egypt - Dispute resolution: arbitration" w:value="Egypt - Dispute resolution: arbitration"/>
            <w:listItem w:displayText="Egypt - Dispute resolution: litigation" w:value="Egypt - Dispute resolution: litigation"/>
            <w:listItem w:displayText="Egypt - Employment" w:value="Egypt - Employment"/>
            <w:listItem w:displayText="Egypt - Energy" w:value="Egypt - Energy"/>
            <w:listItem w:displayText="Egypt - Intellectual property" w:value="Egypt - Intellectual property"/>
            <w:listItem w:displayText="Egypt - Projects and infrastructure" w:value="Egypt - Projects and infrastructure"/>
            <w:listItem w:displayText="Egypt - Shipping" w:value="Egypt - Shipping"/>
            <w:listItem w:displayText="Egypt - TMT" w:value="Egypt - TMT"/>
            <w:listItem w:displayText="Estonia - Banking, finance and capital markets" w:value="Estonia - Banking, finance and capital markets"/>
            <w:listItem w:displayText="Estonia - Commercial, corporate and M&amp;A" w:value="Estonia - Commercial, corporate and M&amp;A"/>
            <w:listItem w:displayText="Estonia - Dispute resolution" w:value="Estonia - Dispute resolution"/>
            <w:listItem w:displayText="Estonia - EU and competition" w:value="Estonia - EU and competition"/>
            <w:listItem w:displayText="Estonia - Employment" w:value="Estonia - Employment"/>
            <w:listItem w:displayText="Estonia - IP, IT and telecoms" w:value="Estonia - IP, IT and telecoms"/>
            <w:listItem w:displayText="Estonia - Real estate and construction" w:value="Estonia - Real estate and construction"/>
            <w:listItem w:displayText="Estonia - Shipping and transport" w:value="Estonia - Shipping and transport"/>
            <w:listItem w:displayText="Estonia - Tax" w:value="Estonia - Tax"/>
            <w:listItem w:displayText="Ethiopia - Leading firms" w:value="Ethiopia - Leading firms"/>
            <w:listItem w:displayText="Finland - Banking and finance" w:value="Finland - Banking and finance"/>
            <w:listItem w:displayText="Finland - Capital markets" w:value="Finland - Capital markets"/>
            <w:listItem w:displayText="Finland - Commercial, corporate and M&amp;A" w:value="Finland - Commercial, corporate and M&amp;A"/>
            <w:listItem w:displayText="Finland - Dispute resolution" w:value="Finland - Dispute resolution"/>
            <w:listItem w:displayText="Finland - EU and competition" w:value="Finland - EU and competition"/>
            <w:listItem w:displayText="Finland - Employment" w:value="Finland - Employment"/>
            <w:listItem w:displayText="Finland - Intellectual property" w:value="Finland - Intellectual property"/>
            <w:listItem w:displayText="Finland - Maritime and transport" w:value="Finland - Maritime and transport"/>
            <w:listItem w:displayText="Finland - Real estate and construction" w:value="Finland - Real estate and construction"/>
            <w:listItem w:displayText="Finland - TMT" w:value="Finland - TMT"/>
            <w:listItem w:displayText="Finland - Tax" w:value="Finland - Tax"/>
            <w:listItem w:displayText="France - Administrative and public law" w:value="France - Administrative and public law"/>
            <w:listItem w:displayText="France - Aviation" w:value="France - Aviation"/>
            <w:listItem w:displayText="France - Aviation finance" w:value="France - Aviation finance"/>
            <w:listItem w:displayText="France - Banking and finance: Bank regulatory" w:value="France - Banking and finance: Bank regulatory"/>
            <w:listItem w:displayText="France - Banking and finance: transactional work" w:value="France - Banking and finance: transactional work"/>
            <w:listItem w:displayText="France - Capital markets: debt capital markets" w:value="France - Capital markets: debt capital markets"/>
            <w:listItem w:displayText="France - Capital markets: equity capital markets" w:value="France - Capital markets: equity capital markets"/>
            <w:listItem w:displayText="France - Compliance" w:value="France - Compliance"/>
            <w:listItem w:displayText="France - Construction" w:value="France - Construction"/>
            <w:listItem w:displayText="France - Data privacy and data protection" w:value="France - Data privacy and data protection"/>
            <w:listItem w:displayText="France - Derivatives and structured finance" w:value="France - Derivatives and structured finance"/>
            <w:listItem w:displayText="France - Dispute resolution: Commercial litigation" w:value="France - Dispute resolution: Commercial litigation"/>
            <w:listItem w:displayText="France - Dispute resolution: International arbitration" w:value="France - Dispute resolution: International arbitration"/>
            <w:listItem w:displayText="France - Dispute resolution: Stock market litigation" w:value="France - Dispute resolution: Stock market litigation"/>
            <w:listItem w:displayText="France - Dispute resolution: White-collar crime" w:value="France - Dispute resolution: White-collar crime"/>
            <w:listItem w:displayText="France - EU, competition and distribution" w:value="France - EU, competition and distribution"/>
            <w:listItem w:displayText="France - Employment" w:value="France - Employment"/>
            <w:listItem w:displayText="France - Environment" w:value="France - Environment"/>
            <w:listItem w:displayText="France - Industry focus: Energy" w:value="France - Industry focus: Energy"/>
            <w:listItem w:displayText="France - Industry focus: Food" w:value="France - Industry focus: Food"/>
            <w:listItem w:displayText="France - Industry focus: Healthcare and life sciences" w:value="France - Industry focus: Healthcare and life sciences"/>
            <w:listItem w:displayText="France - Industry focus: IT and internet" w:value="France - Industry focus: IT and internet"/>
            <w:listItem w:displayText="France - Industry focus: Telecoms" w:value="France - Industry focus: Telecoms"/>
            <w:listItem w:displayText="France - Industry focus: Luxury goods" w:value="France - Industry focus: Luxury goods"/>
            <w:listItem w:displayText="France - Insolvency" w:value="France - Insolvency"/>
            <w:listItem w:displayText="France - Insurance" w:value="France - Insurance"/>
            <w:listItem w:displayText="France - Intellectual property: Copyright" w:value="France - Intellectual property: Copyright"/>
            <w:listItem w:displayText="France - Intellectual property: Patents" w:value="France - Intellectual property: Patents"/>
            <w:listItem w:displayText="France - Intellectual property: Trade marks and designs" w:value="France - Intellectual property: Trade marks and designs"/>
            <w:listItem w:displayText="France - Intellectual property: Patent and trade mark attorneys" w:value="France - Intellectual property: Patent and trade mark attorneys"/>
            <w:listItem w:displayText="France - Media and entertainment: Advertising" w:value="France - Media and entertainment: Advertising"/>
            <w:listItem w:displayText="France - Media and entertainment: Art" w:value="France - Media and entertainment: Art"/>
            <w:listItem w:displayText="France - Media and entertainment: Book publishers" w:value="France - Media and entertainment: Book publishers"/>
            <w:listItem w:displayText="France - Media and entertainment: Cinema" w:value="France - Media and entertainment: Cinema"/>
            <w:listItem w:displayText="France - Media and entertainment: Music" w:value="France - Media and entertainment: Music"/>
            <w:listItem w:displayText="France - Media and entertainment: Newspapers" w:value="France - Media and entertainment: Newspapers"/>
            <w:listItem w:displayText="France - Media and entertainment: Sports" w:value="France - Media and entertainment: Sports"/>
            <w:listItem w:displayText="France - Media and entertainment: Television/radio" w:value="France - Media and entertainment: Television/radio"/>
            <w:listItem w:displayText="France - Mergers and acquisitions" w:value="France - Mergers and acquisitions"/>
            <w:listItem w:displayText="France - Private equity: Fund formation" w:value="France - Private equity: Fund formation"/>
            <w:listItem w:displayText="France - Private equity: LBO" w:value="France - Private equity: LBO"/>
            <w:listItem w:displayText="France - Private equity: venture/growth capital" w:value="France - Private equity: venture/growth capital"/>
            <w:listItem w:displayText="France - Project finance" w:value="France - Project finance"/>
            <w:listItem w:displayText="France - Real estate" w:value="France - Real estate"/>
            <w:listItem w:displayText="France - Shipping" w:value="France - Shipping"/>
            <w:listItem w:displayText="France - Shipping finance" w:value="France - Shipping finance"/>
            <w:listItem w:displayText="France - Tax" w:value="France - Tax"/>
            <w:listItem w:displayText="France - Tax: The Big Four" w:value="France - Tax: The Big Four"/>
            <w:listItem w:displayText="France - The regions" w:value="France - The regions"/>
            <w:listItem w:displayText="Georgia - Banking and finance" w:value="Georgia - Banking and finance"/>
            <w:listItem w:displayText="Georgia - Commercial corporate and M&amp;A" w:value="Georgia - Commercial corporate and M&amp;A"/>
            <w:listItem w:displayText="Georgia - Dispute resolution" w:value="Georgia - Dispute resolution"/>
            <w:listItem w:displayText="Georgia - Real estate and construction (and projects)" w:value="Georgia - Real estate and construction (and projects)"/>
            <w:listItem w:displayText="Ghana - Banking and finance" w:value="Ghana - Banking and finance"/>
            <w:listItem w:displayText="Ghana - Capital markets" w:value="Ghana - Capital markets"/>
            <w:listItem w:displayText="Ghana - Commercial corporate and M&amp;A" w:value="Ghana - Commercial corporate and M&amp;A"/>
            <w:listItem w:displayText="Ghana - Dispute resolution" w:value="Ghana - Dispute resolution"/>
            <w:listItem w:displayText="Ghana - Energy" w:value="Ghana - Energy"/>
            <w:listItem w:displayText="Ghana - Foreign firms" w:value="Ghana - Foreign firms"/>
            <w:listItem w:displayText="Ghana - Infrastructure projects" w:value="Ghana - Infrastructure projects"/>
            <w:listItem w:displayText="Gibraltar - Banking and finance" w:value="Gibraltar - Banking and finance"/>
            <w:listItem w:displayText="Gibraltar - Commercial, corporate and M&amp;A" w:value="Gibraltar - Commercial, corporate and M&amp;A"/>
            <w:listItem w:displayText="Gibraltar - Dispute resolution" w:value="Gibraltar - Dispute resolution"/>
            <w:listItem w:displayText="Gibraltar - Fintech" w:value="Gibraltar - Fintech"/>
            <w:listItem w:displayText="Gibraltar - Gambling law" w:value="Gibraltar - Gambling law"/>
            <w:listItem w:displayText="Gibraltar - Investment funds" w:value="Gibraltar - Investment funds"/>
            <w:listItem w:displayText="Gibraltar - Private client" w:value="Gibraltar - Private client"/>
            <w:listItem w:displayText="Gibraltar - Real estate and construction" w:value="Gibraltar - Real estate and construction"/>
            <w:listItem w:displayText="Gibraltar - Shipping" w:value="Gibraltar - Shipping"/>
            <w:listItem w:displayText="Gibraltar - TMT" w:value="Gibraltar - TMT"/>
            <w:listItem w:displayText="Gibraltar - Tax" w:value="Gibraltar - Tax"/>
            <w:listItem w:displayText="Greece - Banking, finance and capital markets" w:value="Greece - Banking, finance and capital markets"/>
            <w:listItem w:displayText="Greece - Commercial, corporate and M&amp;A" w:value="Greece - Commercial, corporate and M&amp;A"/>
            <w:listItem w:displayText="Greece - Dispute resolution" w:value="Greece - Dispute resolution"/>
            <w:listItem w:displayText="Greece - EU and competition" w:value="Greece - EU and competition"/>
            <w:listItem w:displayText="Greece - Employment" w:value="Greece - Employment"/>
            <w:listItem w:displayText="Greece - Energy" w:value="Greece - Energy"/>
            <w:listItem w:displayText="Greece - Insurance" w:value="Greece - Insurance"/>
            <w:listItem w:displayText="Greece - Intellectual property" w:value="Greece - Intellectual property"/>
            <w:listItem w:displayText="Greece - Projects and privatisation" w:value="Greece - Projects and privatisation"/>
            <w:listItem w:displayText="Greece - Real estate and construction" w:value="Greece - Real estate and construction"/>
            <w:listItem w:displayText="Greece - Restructuring and insolvency" w:value="Greece - Restructuring and insolvency"/>
            <w:listItem w:displayText="Greece - Shipping finance" w:value="Greece - Shipping finance"/>
            <w:listItem w:displayText="Greece - Shipping litigation" w:value="Greece - Shipping litigation"/>
            <w:listItem w:displayText="Greece - TMT" w:value="Greece - TMT"/>
            <w:listItem w:displayText="Greece - Tax" w:value="Greece - Tax"/>
            <w:listItem w:displayText="Greece - White-collar crime" w:value="Greece - White-collar crime"/>
            <w:listItem w:displayText="Hungary - Banking, finance and capital markets" w:value="Hungary - Banking, finance and capital markets"/>
            <w:listItem w:displayText="Hungary - Commercial, corporate and M&amp;A" w:value="Hungary - Commercial, corporate and M&amp;A"/>
            <w:listItem w:displayText="Hungary - Competition" w:value="Hungary - Competition"/>
            <w:listItem w:displayText="Hungary - Data privacy and data protection" w:value="Hungary - Data privacy and data protection"/>
            <w:listItem w:displayText="Hungary - Dispute resolution" w:value="Hungary - Dispute resolution"/>
            <w:listItem w:displayText="Hungary - Employment" w:value="Hungary - Employment"/>
            <w:listItem w:displayText="Hungary - Intellectual property" w:value="Hungary - Intellectual property"/>
            <w:listItem w:displayText="Hungary - Projects and energy" w:value="Hungary - Projects and energy"/>
            <w:listItem w:displayText="Hungary - Real estate and construction" w:value="Hungary - Real estate and construction"/>
            <w:listItem w:displayText="Hungary - TMT" w:value="Hungary - TMT"/>
            <w:listItem w:displayText="Hungary - Tax" w:value="Hungary - Tax"/>
            <w:listItem w:displayText="Iceland - Banking, finance and capital markets" w:value="Iceland - Banking, finance and capital markets"/>
            <w:listItem w:displayText="Iceland - Commercial, corporate and M&amp;A" w:value="Iceland - Commercial, corporate and M&amp;A"/>
            <w:listItem w:displayText="Iceland - Dispute resolution" w:value="Iceland - Dispute resolution"/>
            <w:listItem w:displayText="Iceland - EEA and competition" w:value="Iceland - EEA and competition"/>
            <w:listItem w:displayText="Iceland - Employment" w:value="Iceland - Employment"/>
            <w:listItem w:displayText="Iceland - Maritime and transport" w:value="Iceland - Maritime and transport"/>
            <w:listItem w:displayText="Iceland - Real estate and construction" w:value="Iceland - Real estate and construction"/>
            <w:listItem w:displayText="Iceland - Restructuring and insolvency" w:value="Iceland - Restructuring and insolvency"/>
            <w:listItem w:displayText="Iceland - TMT and IP" w:value="Iceland - TMT and IP"/>
            <w:listItem w:displayText="Iran - Local law firms" w:value="Iran - Local law firms"/>
            <w:listItem w:displayText="Iran - Foreign law firms" w:value="Iran - Foreign law firms"/>
            <w:listItem w:displayText="Iraq - Leading firms" w:value="Iraq - Leading firms"/>
            <w:listItem w:displayText="Ireland - Asset finance" w:value="Ireland - Asset finance"/>
            <w:listItem w:displayText="Ireland - Banking and finance" w:value="Ireland - Banking and finance"/>
            <w:listItem w:displayText="Ireland - Capital markets" w:value="Ireland - Capital markets"/>
            <w:listItem w:displayText="Ireland - Commercial, corporate and M&amp;A" w:value="Ireland - Commercial, corporate and M&amp;A"/>
            <w:listItem w:displayText="Ireland - Construction" w:value="Ireland - Construction"/>
            <w:listItem w:displayText="Ireland - Data privacy and data protection" w:value="Ireland - Data privacy and data protection"/>
            <w:listItem w:displayText="Ireland - Dispute resolution" w:value="Ireland - Dispute resolution"/>
            <w:listItem w:displayText="Ireland - EU and competition" w:value="Ireland - EU and competition"/>
            <w:listItem w:displayText="Ireland - Energy and natural resources" w:value="Ireland - Energy and natural resources"/>
            <w:listItem w:displayText="Ireland - Employment" w:value="Ireland - Employment"/>
            <w:listItem w:displayText="Ireland - Healthcare and life sciences" w:value="Ireland - Healthcare and life sciences"/>
            <w:listItem w:displayText="Ireland - Information technology" w:value="Ireland - Information technology"/>
            <w:listItem w:displayText="Ireland - Insolvency and corporate restructuring" w:value="Ireland - Insolvency and corporate restructuring"/>
            <w:listItem w:displayText="Ireland - Insurance" w:value="Ireland - Insurance"/>
            <w:listItem w:displayText="Ireland - Intellectual property" w:value="Ireland - Intellectual property"/>
            <w:listItem w:displayText="Ireland - Investment funds" w:value="Ireland - Investment funds"/>
            <w:listItem w:displayText="Ireland - Media and entertainment" w:value="Ireland - Media and entertainment"/>
            <w:listItem w:displayText="Ireland - Pensions and employee benefits" w:value="Ireland - Pensions and employee benefits"/>
            <w:listItem w:displayText="Ireland - Planning and environment" w:value="Ireland - Planning and environment"/>
            <w:listItem w:displayText="Ireland - Projects and PPP" w:value="Ireland - Projects and PPP"/>
            <w:listItem w:displayText="Ireland - Public sector" w:value="Ireland - Public sector"/>
            <w:listItem w:displayText="Ireland - Real estate" w:value="Ireland - Real estate"/>
            <w:listItem w:displayText="Ireland - Tax" w:value="Ireland - Tax"/>
            <w:listItem w:displayText="Ireland - Telecoms" w:value="Ireland - Telecoms"/>
            <w:listItem w:displayText="Ireland - Transport" w:value="Ireland - Transport"/>
            <w:listItem w:displayText="Ireland - White-collar crime" w:value="Ireland - White-collar crime"/>
            <w:listItem w:displayText="Israel - Banking and finance" w:value="Israel - Banking and finance"/>
            <w:listItem w:displayText="Israel - Capital markets" w:value="Israel - Capital markets"/>
            <w:listItem w:displayText="Israel - Commercial, corporate and M&amp;A" w:value="Israel - Commercial, corporate and M&amp;A"/>
            <w:listItem w:displayText="Israel - Competition/antitrust" w:value="Israel - Competition/antitrust"/>
            <w:listItem w:displayText="Israel - Dispute resolution: class actions (including derivative actions)" w:value="Israel - Dispute resolution: class actions (including derivative actions)"/>
            <w:listItem w:displayText="Israel - Dispute resolution: local litigation and arbitration" w:value="Israel - Dispute resolution: local litigation and arbitration"/>
            <w:listItem w:displayText="Israel - Dispute resolution: mediation and international arbitration" w:value="Israel - Dispute resolution: mediation and international arbitration"/>
            <w:listItem w:displayText="Israel - Dispute resolution: white-collar crime investigation and fraud" w:value="Israel - Dispute resolution: white-collar crime investigation and fraud"/>
            <w:listItem w:displayText="Israel - Employment" w:value="Israel - Employment"/>
            <w:listItem w:displayText="Israel - Energy" w:value="Israel - Energy"/>
            <w:listItem w:displayText="Israel - Healthcare and life sciences" w:value="Israel - Healthcare and life sciences"/>
            <w:listItem w:displayText="Israel - Hi-tech and start-ups" w:value="Israel - Hi-tech and start-ups"/>
            <w:listItem w:displayText="Israel - Infrastructure" w:value="Israel - Infrastructure"/>
            <w:listItem w:displayText="Israel - Insurance" w:value="Israel - Insurance"/>
            <w:listItem w:displayText="Israel - Intellectual property: commercial/transactions" w:value="Israel - Intellectual property: commercial/transactions"/>
            <w:listItem w:displayText="Israel - Intellectual property: disputes" w:value="Israel - Intellectual property: disputes"/>
            <w:listItem w:displayText="Israel - Intellectual property: filing/prosecution" w:value="Israel - Intellectual property: filing/prosecution"/>
            <w:listItem w:displayText="Israel - Investment and venture capital funds" w:value="Israel - Investment and venture capital funds"/>
            <w:listItem w:displayText="Israel - Planning and zoning" w:value="Israel - Planning and zoning"/>
            <w:listItem w:displayText="Israel - Real estate and construction" w:value="Israel - Real estate and construction"/>
            <w:listItem w:displayText="Israel - Restructuring and insolvency" w:value="Israel - Restructuring and insolvency"/>
            <w:listItem w:displayText="Israel - Tax" w:value="Israel - Tax"/>
            <w:listItem w:displayText="Israel - Telecoms and media" w:value="Israel - Telecoms and media"/>
            <w:listItem w:displayText="Israel - Transport" w:value="Israel - Transport"/>
            <w:listItem w:displayText="Italy - Administrative and public law" w:value="Italy - Administrative and public law"/>
            <w:listItem w:displayText="Italy - Banking and finance: Bank regulatory" w:value="Italy - Banking and finance: Bank regulatory"/>
            <w:listItem w:displayText="Italy - Banking and finance: Borrower side" w:value="Italy - Banking and finance: Borrower side"/>
            <w:listItem w:displayText="Italy - Banking and finance: Lender or arranger side" w:value="Italy - Banking and finance: Lender or arranger side"/>
            <w:listItem w:displayText="Italy - Capital markets: Debt" w:value="Italy - Capital markets: Debt"/>
            <w:listItem w:displayText="Italy - Capital markets: Equity" w:value="Italy - Capital markets: Equity"/>
            <w:listItem w:displayText="Italy - Commercial, corporate and M&amp;A" w:value="Italy - Commercial, corporate and M&amp;A"/>
            <w:listItem w:displayText="Italy - Compliance" w:value="Italy - Compliance"/>
            <w:listItem w:displayText="Italy - Data privacy and data protection" w:value="Italy - Data privacy and data protection"/>
            <w:listItem w:displayText="Italy - Dispute resolution" w:value="Italy - Dispute resolution"/>
            <w:listItem w:displayText="Italy - EU and competition law" w:value="Italy - EU and competition law"/>
            <w:listItem w:displayText="Italy - Employment" w:value="Italy - Employment"/>
            <w:listItem w:displayText="Italy - Industry focus: Energy" w:value="Italy - Industry focus: Energy"/>
            <w:listItem w:displayText="Italy - Industry focus: Food" w:value="Italy - Industry focus: Food"/>
            <w:listItem w:displayText="Italy - Industry focus: Healthcare and life sciences" w:value="Italy - Industry focus: Healthcare and life sciences"/>
            <w:listItem w:displayText="Italy - Industry focus: Luxury goods" w:value="Italy - Industry focus: Luxury goods"/>
            <w:listItem w:displayText="Italy - Industry focus: Manufacturing" w:value="Italy - Industry focus: Manufacturing"/>
            <w:listItem w:displayText="Italy - Industry focus: Retail" w:value="Italy - Industry focus: Retail"/>
            <w:listItem w:displayText="Italy - Industry focus: TMT" w:value="Italy - Industry focus: TMT"/>
            <w:listItem w:displayText="Italy - Intellectual property" w:value="Italy - Intellectual property"/>
            <w:listItem w:displayText="Italy - IP: copyright" w:value="Italy - IP: copyright"/>
            <w:listItem w:displayText="Italy - Investment funds" w:value="Italy - Investment funds"/>
            <w:listItem w:displayText="Italy - Private equity" w:value="Italy - Private equity"/>
            <w:listItem w:displayText="Italy - Real estate and construction" w:value="Italy - Real estate and construction"/>
            <w:listItem w:displayText="Italy - Restructuring and insolvency" w:value="Italy - Restructuring and insolvency"/>
            <w:listItem w:displayText="Italy - Tax" w:value="Italy - Tax"/>
            <w:listItem w:displayText="Italy - Bologna: Leading firms" w:value="Italy - Bologna: Leading firms"/>
            <w:listItem w:displayText="Italy - Genoa: Leading firms" w:value="Italy - Genoa: Leading firms"/>
            <w:listItem w:displayText="Italy - Naples: Leading firms" w:value="Italy - Naples: Leading firms"/>
            <w:listItem w:displayText="Italy - Padua: Leading firms" w:value="Italy - Padua: Leading firms"/>
            <w:listItem w:displayText="Italy - Turin: Leading firms" w:value="Italy - Turin: Leading firms"/>
            <w:listItem w:displayText="Ivory Coast - Leading firms" w:value="Ivory Coast - Leading firms"/>
            <w:listItem w:displayText="Jordan - Commercial, corporate and M&amp;A" w:value="Jordan - Commercial, corporate and M&amp;A"/>
            <w:listItem w:displayText="Jordan - Dispute resolution" w:value="Jordan - Dispute resolution"/>
            <w:listItem w:displayText="Jordan - Projects and energy" w:value="Jordan - Projects and energy"/>
            <w:listItem w:displayText="Kazakhstan - Banking, finance and capital markets" w:value="Kazakhstan - Banking, finance and capital markets"/>
            <w:listItem w:displayText="Kazakhstan - Commercial, corporate and M&amp;A" w:value="Kazakhstan - Commercial, corporate and M&amp;A"/>
            <w:listItem w:displayText="Kazakhstan - Dispute resolution" w:value="Kazakhstan - Dispute resolution"/>
            <w:listItem w:displayText="Kazakhstan - Energy and natural resources" w:value="Kazakhstan - Energy and natural resources"/>
            <w:listItem w:displayText="Kazakhstan - IP and TMT" w:value="Kazakhstan - IP and TMT"/>
            <w:listItem w:displayText="Kazakhstan - Real estate and construction (including projects)" w:value="Kazakhstan - Real estate and construction (including projects)"/>
            <w:listItem w:displayText="Kazakhstan - Tax and customs" w:value="Kazakhstan - Tax and customs"/>
            <w:listItem w:displayText="Kenya - Banking, finance and capital markets" w:value="Kenya - Banking, finance and capital markets"/>
            <w:listItem w:displayText="Kenya - Commercial, corporate and M&amp;A" w:value="Kenya - Commercial, corporate and M&amp;A"/>
            <w:listItem w:displayText="Kenya - Dispute resolution" w:value="Kenya - Dispute resolution"/>
            <w:listItem w:displayText="Kenya - Employment" w:value="Kenya - Employment"/>
            <w:listItem w:displayText="Kenya - Privatisation and projects" w:value="Kenya - Privatisation and projects"/>
            <w:listItem w:displayText="Kenya - Real estate and construction" w:value="Kenya - Real estate and construction"/>
            <w:listItem w:displayText="Kosovo - Leading firms" w:value="Kosovo - Leading firms"/>
            <w:listItem w:displayText="Kuwait - Banking and finance" w:value="Kuwait - Banking and finance"/>
            <w:listItem w:displayText="Kuwait - Commercial, corporate and M&amp;A" w:value="Kuwait - Commercial, corporate and M&amp;A"/>
            <w:listItem w:displayText="Kuwait - Dispute resolution" w:value="Kuwait - Dispute resolution"/>
            <w:listItem w:displayText="Kuwait - Intellectual property" w:value="Kuwait - Intellectual property"/>
            <w:listItem w:displayText="Kuwait - Oil and gas" w:value="Kuwait - Oil and gas"/>
            <w:listItem w:displayText="Kuwait - Privatisation and projects" w:value="Kuwait - Privatisation and projects"/>
            <w:listItem w:displayText="Kyrgyzstan - Leading firms" w:value="Kyrgyzstan - Leading firms"/>
            <w:listItem w:displayText="Latvia - Banking, finance and capital markets" w:value="Latvia - Banking, finance and capital markets"/>
            <w:listItem w:displayText="Latvia - Commercial, corporate and M&amp;A" w:value="Latvia - Commercial, corporate and M&amp;A"/>
            <w:listItem w:displayText="Latvia - Dispute resolution" w:value="Latvia - Dispute resolution"/>
            <w:listItem w:displayText="Latvia - EU and competition" w:value="Latvia - EU and competition"/>
            <w:listItem w:displayText="Latvia - Employment" w:value="Latvia - Employment"/>
            <w:listItem w:displayText="Latvia - IP, IT and telecoms" w:value="Latvia - IP, IT and telecoms"/>
            <w:listItem w:displayText="Latvia - Real estate and construction" w:value="Latvia - Real estate and construction"/>
            <w:listItem w:displayText="Latvia - Shipping and transport" w:value="Latvia - Shipping and transport"/>
            <w:listItem w:displayText="Latvia - Tax" w:value="Latvia - Tax"/>
            <w:listItem w:displayText="Lebanon - Banking, finance and capital markets" w:value="Lebanon - Banking, finance and capital markets"/>
            <w:listItem w:displayText="Lebanon - Commercial, corporate and M&amp;A" w:value="Lebanon - Commercial, corporate and M&amp;A"/>
            <w:listItem w:displayText="Lebanon - Dispute resolution" w:value="Lebanon - Dispute resolution"/>
            <w:listItem w:displayText="Lebanon - Real estate and construction (including projects)" w:value="Lebanon - Real estate and construction (including projects)"/>
            <w:listItem w:displayText="Lebanon - Tax" w:value="Lebanon - Tax"/>
            <w:listItem w:displayText="Libya - Leading firms" w:value="Libya - Leading firms"/>
            <w:listItem w:displayText="Liechtenstein - Banking and finance" w:value="Liechtenstein - Banking and finance"/>
            <w:listItem w:displayText="Liechtenstein - Commercial, corporate and M&amp;A" w:value="Liechtenstein - Commercial, corporate and M&amp;A"/>
            <w:listItem w:displayText="Liechtenstein - Dispute resolution" w:value="Liechtenstein - Dispute resolution"/>
            <w:listItem w:displayText="Lithuania - Banking, finance and capital markets" w:value="Lithuania - Banking, finance and capital markets"/>
            <w:listItem w:displayText="Lithuania - Commercial, corporate and M&amp;A" w:value="Lithuania - Commercial, corporate and M&amp;A"/>
            <w:listItem w:displayText="Lithuania - Dispute resolution" w:value="Lithuania - Dispute resolution"/>
            <w:listItem w:displayText="Lithuania - EU and competition" w:value="Lithuania - EU and competition"/>
            <w:listItem w:displayText="Lithuania - Employment" w:value="Lithuania - Employment"/>
            <w:listItem w:displayText="Lithuania - Fintech" w:value="Lithuania - Fintech"/>
            <w:listItem w:displayText="Lithuania - Intellectual property" w:value="Lithuania - Intellectual property"/>
            <w:listItem w:displayText="Lithuania - Projects and energy" w:value="Lithuania - Projects and energy"/>
            <w:listItem w:displayText="Lithuania - Real estate and construction" w:value="Lithuania - Real estate and construction"/>
            <w:listItem w:displayText="Lithuania - Shipping and transport" w:value="Lithuania - Shipping and transport"/>
            <w:listItem w:displayText="Lithuania - TMT" w:value="Lithuania - TMT"/>
            <w:listItem w:displayText="Lithuania - Tax" w:value="Lithuania - Tax"/>
            <w:listItem w:displayText="Luxembourg - Banking, finance and capital markets" w:value="Luxembourg - Banking, finance and capital markets"/>
            <w:listItem w:displayText="Luxembourg - Commercial, corporate and M&amp;A" w:value="Luxembourg - Commercial, corporate and M&amp;A"/>
            <w:listItem w:displayText="Luxembourg - Dispute resolution" w:value="Luxembourg - Dispute resolution"/>
            <w:listItem w:displayText="Luxembourg - Employment" w:value="Luxembourg - Employment"/>
            <w:listItem w:displayText="Luxembourg - IP and IT" w:value="Luxembourg - IP and IT"/>
            <w:listItem w:displayText="Luxembourg - Insurance" w:value="Luxembourg - Insurance"/>
            <w:listItem w:displayText="Luxembourg - Investment funds" w:value="Luxembourg - Investment funds"/>
            <w:listItem w:displayText="Luxembourg - Private equity" w:value="Luxembourg - Private equity"/>
            <w:listItem w:displayText="Luxembourg - Real estate and construction" w:value="Luxembourg - Real estate and construction"/>
            <w:listItem w:displayText="Luxembourg - Tax" w:value="Luxembourg - Tax"/>
            <w:listItem w:displayText="Macedonia - Leading firms" w:value="Macedonia - Leading firms"/>
            <w:listItem w:displayText="Malta - Aviation" w:value="Malta - Aviation"/>
            <w:listItem w:displayText="Malta - Banking, finance and capital markets" w:value="Malta - Banking, finance and capital markets"/>
            <w:listItem w:displayText="Malta - Commercial, corporate and M&amp;A" w:value="Malta - Commercial, corporate and M&amp;A"/>
            <w:listItem w:displayText="Malta - Dispute resolution" w:value="Malta - Dispute resolution"/>
            <w:listItem w:displayText="Malta - Fintech" w:value="Malta - Fintech"/>
            <w:listItem w:displayText="Malta - Investment funds" w:value="Malta - Investment funds"/>
            <w:listItem w:displayText="Malta - Intellectual property" w:value="Malta - Intellectual property"/>
            <w:listItem w:displayText="Malta - Private client" w:value="Malta - Private client"/>
            <w:listItem w:displayText="Malta - Real estate" w:value="Malta - Real estate"/>
            <w:listItem w:displayText="Malta - Shipping" w:value="Malta - Shipping"/>
            <w:listItem w:displayText="Mauritius - Leading firms" w:value="Mauritius - Leading firms"/>
            <w:listItem w:displayText="Moldova - Leading firms" w:value="Moldova - Leading firms"/>
            <w:listItem w:displayText="Monaco - Commercial, corporate and M&amp;A" w:value="Monaco - Commercial, corporate and M&amp;A"/>
            <w:listItem w:displayText="Monaco - Private client" w:value="Monaco - Private client"/>
            <w:listItem w:displayText="Montenegro - Leading firms" w:value="Montenegro - Leading firms"/>
            <w:listItem w:displayText="Morocco - Banking, finance and capital markets" w:value="Morocco - Banking, finance and capital markets"/>
            <w:listItem w:displayText="Morocco - Commercial, corporate and M&amp;A" w:value="Morocco - Commercial, corporate and M&amp;A"/>
            <w:listItem w:displayText="Morocco - Dispute resolution" w:value="Morocco - Dispute resolution"/>
            <w:listItem w:displayText="Morocco - Employment" w:value="Morocco - Employment"/>
            <w:listItem w:displayText="Morocco - Foreign firms" w:value="Morocco - Foreign firms"/>
            <w:listItem w:displayText="Morocco - Intellectual property" w:value="Morocco - Intellectual property"/>
            <w:listItem w:displayText="Morocco - Projects and public law" w:value="Morocco - Projects and public law"/>
            <w:listItem w:displayText="Morocco - Tax" w:value="Morocco - Tax"/>
            <w:listItem w:displayText="Morocco - Tourism and real estate" w:value="Morocco - Tourism and real estate"/>
            <w:listItem w:displayText="Mozambique - Local law firms" w:value="Mozambique - Local law firms"/>
            <w:listItem w:displayText="Mozambique - Foreign law firms" w:value="Mozambique - Foreign law firms"/>
            <w:listItem w:displayText="Netherlands - Banking and finance: Asset finance and structured finance" w:value="Netherlands - Banking and finance: Asset finance and structured finance"/>
            <w:listItem w:displayText="Netherlands - Banking and finance: Borrower side" w:value="Netherlands - Banking and finance: Borrower side"/>
            <w:listItem w:displayText="Netherlands - Banking and finance: Financial services regulatory" w:value="Netherlands - Banking and finance: Financial services regulatory"/>
            <w:listItem w:displayText="Netherlands - Banking and finance: Lender or arranger side" w:value="Netherlands - Banking and finance: Lender or arranger side"/>
            <w:listItem w:displayText="Netherlands - Capital markets: Debt" w:value="Netherlands - Capital markets: Debt"/>
            <w:listItem w:displayText="Netherlands - Capital markets: Equity" w:value="Netherlands - Capital markets: Equity"/>
            <w:listItem w:displayText="Netherlands - Commercial, corporate and M&amp;A" w:value="Netherlands - Commercial, corporate and M&amp;A"/>
            <w:listItem w:displayText="Netherlands - Construction" w:value="Netherlands - Construction"/>
            <w:listItem w:displayText="Netherlands - Data privacy and data protection" w:value="Netherlands - Data privacy and data protection"/>
            <w:listItem w:displayText="Netherlands - Dispute resolution: Arbitration" w:value="Netherlands - Dispute resolution: Arbitration"/>
            <w:listItem w:displayText="Netherlands - Dispute resolution: Commercial litigation" w:value="Netherlands - Dispute resolution: Commercial litigation"/>
            <w:listItem w:displayText="Netherlands - Dispute resolution: Mediation" w:value="Netherlands - Dispute resolution: Mediation"/>
            <w:listItem w:displayText="Netherlands - EU and competition" w:value="Netherlands - EU and competition"/>
            <w:listItem w:displayText="Netherlands - Employment" w:value="Netherlands - Employment"/>
            <w:listItem w:displayText="Netherlands - Energy: Regulatory" w:value="Netherlands - Energy: Regulatory"/>
            <w:listItem w:displayText="Netherlands - Energy: Transactional" w:value="Netherlands - Energy: Transactional"/>
            <w:listItem w:displayText="Netherlands - Environment and planning" w:value="Netherlands - Environment and planning"/>
            <w:listItem w:displayText="Netherlands - Fraud and white-collar crime" w:value="Netherlands - Fraud and white-collar crime"/>
            <w:listItem w:displayText="Netherlands - Industry focus: Food" w:value="Netherlands - Industry focus: Food"/>
            <w:listItem w:displayText="Netherlands - Industry focus: Healthcare and life sciences" w:value="Netherlands - Industry focus: Healthcare and life sciences"/>
            <w:listItem w:displayText="Netherlands - Industry focus: Information technology" w:value="Netherlands - Industry focus: Information technology"/>
            <w:listItem w:displayText="Netherlands - Industry focus: Media and entertainment" w:value="Netherlands - Industry focus: Media and entertainment"/>
            <w:listItem w:displayText="Netherlands - Industry focus: Retail" w:value="Netherlands - Industry focus: Retail"/>
            <w:listItem w:displayText="Netherlands - Industry focus: Telecoms" w:value="Netherlands - Industry focus: Telecoms"/>
            <w:listItem w:displayText="Netherlands - Insurance" w:value="Netherlands - Insurance"/>
            <w:listItem w:displayText="Netherlands - Intellectual property: Patents" w:value="Netherlands - Intellectual property: Patents"/>
            <w:listItem w:displayText="Netherlands - Intellectual property: Trade marks, copyrights and design rights" w:value="Netherlands - Intellectual property: Trade marks, copyrights and design rights"/>
            <w:listItem w:displayText="Netherlands - Investment funds" w:value="Netherlands - Investment funds"/>
            <w:listItem w:displayText="Netherlands - Private equity" w:value="Netherlands - Private equity"/>
            <w:listItem w:displayText="Netherlands - Project finance and PFI" w:value="Netherlands - Project finance and PFI"/>
            <w:listItem w:displayText="Netherlands - Real estate" w:value="Netherlands - Real estate"/>
            <w:listItem w:displayText="Netherlands - Restructuring and insolvency" w:value="Netherlands - Restructuring and insolvency"/>
            <w:listItem w:displayText="Netherlands - Tax" w:value="Netherlands - Tax"/>
            <w:listItem w:displayText="Netherlands - Transport" w:value="Netherlands - Transport"/>
            <w:listItem w:displayText="Nigeria - Banking, finance and capital markets" w:value="Nigeria - Banking, finance and capital markets"/>
            <w:listItem w:displayText="Nigeria - Commercial, corporate and M&amp;A" w:value="Nigeria - Commercial, corporate and M&amp;A"/>
            <w:listItem w:displayText="Nigeria - Dispute resolution" w:value="Nigeria - Dispute resolution"/>
            <w:listItem w:displayText="Nigeria - Energy and natural resources" w:value="Nigeria - Energy and natural resources"/>
            <w:listItem w:displayText="Nigeria - Real estate and construction" w:value="Nigeria - Real estate and construction"/>
            <w:listItem w:displayText="Nigeria - Shipping and transport" w:value="Nigeria - Shipping and transport"/>
            <w:listItem w:displayText="Norway - Banking and finance (including shipping finance)" w:value="Norway - Banking and finance (including shipping finance)"/>
            <w:listItem w:displayText="Norway - Capital markets" w:value="Norway - Capital markets"/>
            <w:listItem w:displayText="Norway - Commercial, corporate and M&amp;A" w:value="Norway - Commercial, corporate and M&amp;A"/>
            <w:listItem w:displayText="Norway - Construction" w:value="Norway - Construction"/>
            <w:listItem w:displayText="Norway - Dispute resolution" w:value="Norway - Dispute resolution"/>
            <w:listItem w:displayText="Norway - EU and competition" w:value="Norway - EU and competition"/>
            <w:listItem w:displayText="Norway - Electricity and renewable energy" w:value="Norway - Electricity and renewable energy"/>
            <w:listItem w:displayText="Norway - Employment" w:value="Norway - Employment"/>
            <w:listItem w:displayText="Norway - Fishing and aquaculture" w:value="Norway - Fishing and aquaculture"/>
            <w:listItem w:displayText="Norway - Insolvency and corporate recovery" w:value="Norway - Insolvency and corporate recovery"/>
            <w:listItem w:displayText="Norway - Intellectual property" w:value="Norway - Intellectual property"/>
            <w:listItem w:displayText="Norway - Insurance" w:value="Norway - Insurance"/>
            <w:listItem w:displayText="Norway - Maritime law" w:value="Norway - Maritime law"/>
            <w:listItem w:displayText="Norway - Offshore construction and shipbuilding" w:value="Norway - Offshore construction and shipbuilding"/>
            <w:listItem w:displayText="Norway - Oil and gas" w:value="Norway - Oil and gas"/>
            <w:listItem w:displayText="Norway - Public procurement" w:value="Norway - Public procurement"/>
            <w:listItem w:displayText="Norway - Real estate" w:value="Norway - Real estate"/>
            <w:listItem w:displayText="Norway - TMT" w:value="Norway - TMT"/>
            <w:listItem w:displayText="Norway - Tax" w:value="Norway - Tax"/>
            <w:listItem w:displayText="Oman - Banking and finance" w:value="Oman - Banking and finance"/>
            <w:listItem w:displayText="Oman - Commercial, corporate and M&amp;A" w:value="Oman - Commercial, corporate and M&amp;A"/>
            <w:listItem w:displayText="Oman - Dispute resolution" w:value="Oman - Dispute resolution"/>
            <w:listItem w:displayText="Oman - Projects and energy" w:value="Oman - Projects and energy"/>
            <w:listItem w:displayText="Oman - Real estate and construction" w:value="Oman - Real estate and construction"/>
            <w:listItem w:displayText="Oman - Shipping" w:value="Oman - Shipping"/>
            <w:listItem w:displayText="Oman - Tax" w:value="Oman - Tax"/>
            <w:listItem w:displayText="Poland - Banking and finance" w:value="Poland - Banking and finance"/>
            <w:listItem w:displayText="Poland - Capital markets" w:value="Poland - Capital markets"/>
            <w:listItem w:displayText="Poland - Commercial, corporate and M&amp;A" w:value="Poland - Commercial, corporate and M&amp;A"/>
            <w:listItem w:displayText="Poland - Competition/antitrust" w:value="Poland - Competition/antitrust"/>
            <w:listItem w:displayText="Poland - Construction" w:value="Poland - Construction"/>
            <w:listItem w:displayText="Poland - Data privacy and data protection" w:value="Poland - Data privacy and data protection"/>
            <w:listItem w:displayText="Poland - Dispute resolution" w:value="Poland - Dispute resolution"/>
            <w:listItem w:displayText="Poland - Employment" w:value="Poland - Employment"/>
            <w:listItem w:displayText="Poland - Energy and natural resources" w:value="Poland - Energy and natural resources"/>
            <w:listItem w:displayText="Poland - Healthcare and life sciences" w:value="Poland - Healthcare and life sciences"/>
            <w:listItem w:displayText="Poland - Insurance" w:value="Poland - Insurance"/>
            <w:listItem w:displayText="Poland - Intellectual property" w:value="Poland - Intellectual property"/>
            <w:listItem w:displayText="Poland - Investment funds" w:value="Poland - Investment funds"/>
            <w:listItem w:displayText="Poland - Private client" w:value="Poland - Private client"/>
            <w:listItem w:displayText="Poland - Private equity" w:value="Poland - Private equity"/>
            <w:listItem w:displayText="Poland - Public procurement" w:value="Poland - Public procurement"/>
            <w:listItem w:displayText="Poland - Real estate" w:value="Poland - Real estate"/>
            <w:listItem w:displayText="Poland - Restructuring and insolvency" w:value="Poland - Restructuring and insolvency"/>
            <w:listItem w:displayText="Poland - TMT" w:value="Poland - TMT"/>
            <w:listItem w:displayText="Poland - Tax" w:value="Poland - Tax"/>
            <w:listItem w:displayText="Poland - White-collar crime" w:value="Poland - White-collar crime"/>
            <w:listItem w:displayText="Portugal - Banking and finance" w:value="Portugal - Banking and finance"/>
            <w:listItem w:displayText="Portugal - Capital markets" w:value="Portugal - Capital markets"/>
            <w:listItem w:displayText="Portugal - Commercial, corporate and M&amp;A" w:value="Portugal - Commercial, corporate and M&amp;A"/>
            <w:listItem w:displayText="Portugal - Data privacy and data protection" w:value="Portugal - Data privacy and data protection"/>
            <w:listItem w:displayText="Portugal - Dispute resolution" w:value="Portugal - Dispute resolution"/>
            <w:listItem w:displayText="Portugal - EU and competition" w:value="Portugal - EU and competition"/>
            <w:listItem w:displayText="Portugal - Employment" w:value="Portugal - Employment"/>
            <w:listItem w:displayText="Portugal - Energy and natural resources" w:value="Portugal - Energy and natural resources"/>
            <w:listItem w:displayText="Portugal - Fraud and white collar crime" w:value="Portugal - Fraud and white collar crime"/>
            <w:listItem w:displayText="Portugal - Insolvency and restructuring" w:value="Portugal - Insolvency and restructuring"/>
            <w:listItem w:displayText="Portugal - Intellectual property" w:value="Portugal - Intellectual property"/>
            <w:listItem w:displayText="Portugal - Oporto Leading commercial firms" w:value="Portugal - Oporto Leading commercial firms"/>
            <w:listItem w:displayText="Portugal - Planning law" w:value="Portugal - Planning law"/>
            <w:listItem w:displayText="Portugal - Projects and project finance" w:value="Portugal - Projects and project finance"/>
            <w:listItem w:displayText="Portugal - Public law" w:value="Portugal - Public law"/>
            <w:listItem w:displayText="Portugal - Real estate and construction" w:value="Portugal - Real estate and construction"/>
            <w:listItem w:displayText="Portugal - TMT" w:value="Portugal - TMT"/>
            <w:listItem w:displayText="Portugal - Tax" w:value="Portugal - Tax"/>
            <w:listItem w:displayText="Portugal - Transport" w:value="Portugal - Transport"/>
            <w:listItem w:displayText="Qatar - Banking, finance and capital markets" w:value="Qatar - Banking, finance and capital markets"/>
            <w:listItem w:displayText="Qatar - Commercial, corporate and M&amp;A" w:value="Qatar - Commercial, corporate and M&amp;A"/>
            <w:listItem w:displayText="Qatar - Dispute resolution" w:value="Qatar - Dispute resolution"/>
            <w:listItem w:displayText="Qatar - Foreign firms" w:value="Qatar - Foreign firms"/>
            <w:listItem w:displayText="Qatar - Projects, real estate and construction" w:value="Qatar - Projects, real estate and construction"/>
            <w:listItem w:displayText="Romania - Banking and finance" w:value="Romania - Banking and finance"/>
            <w:listItem w:displayText="Romania - Capital markets" w:value="Romania - Capital markets"/>
            <w:listItem w:displayText="Romania - Commercial, corporate and M&amp;A" w:value="Romania - Commercial, corporate and M&amp;A"/>
            <w:listItem w:displayText="Romania - Dispute resolution" w:value="Romania - Dispute resolution"/>
            <w:listItem w:displayText="Romania - EU and competition" w:value="Romania - EU and competition"/>
            <w:listItem w:displayText="Romania - Employment" w:value="Romania - Employment"/>
            <w:listItem w:displayText="Romania - Energy and natural resources" w:value="Romania - Energy and natural resources"/>
            <w:listItem w:displayText="Romania - Intellectual property" w:value="Romania - Intellectual property"/>
            <w:listItem w:displayText="Romania - PPP and procurement" w:value="Romania - PPP and procurement"/>
            <w:listItem w:displayText="Romania - Real estate and construction" w:value="Romania - Real estate and construction"/>
            <w:listItem w:displayText="Romania - Restructuring and insolvency" w:value="Romania - Restructuring and insolvency"/>
            <w:listItem w:displayText="Romania - TMT" w:value="Romania - TMT"/>
            <w:listItem w:displayText="Romania - TMT: gambling law" w:value="Romania - TMT: gambling law"/>
            <w:listItem w:displayText="Romania - Tax" w:value="Romania - Tax"/>
            <w:listItem w:displayText="Romania - White-collar crime" w:value="Romania - White-collar crime"/>
            <w:listItem w:displayText="Russia - Banking and finance: Borrower side" w:value="Russia - Banking and finance: Borrower side"/>
            <w:listItem w:displayText="Russia - Banking and finance: Lender or arranger side" w:value="Russia - Banking and finance: Lender or arranger side"/>
            <w:listItem w:displayText="Russia - Capital markets" w:value="Russia - Capital markets"/>
            <w:listItem w:displayText="Russia - Competition" w:value="Russia - Competition"/>
            <w:listItem w:displayText="Russia - Commercial, corporate and M&amp;A: Moscow" w:value="Russia - Commercial, corporate and M&amp;A: Moscow"/>
            <w:listItem w:displayText="Russia - Commercial, corporate and M&amp;A: St Petersburg and elsewhere" w:value="Russia - Commercial, corporate and M&amp;A: St Petersburg and elsewhere"/>
            <w:listItem w:displayText="Russia - Dispute resolution: Arbitration and mediation" w:value="Russia - Dispute resolution: Arbitration and mediation"/>
            <w:listItem w:displayText="Russia - Dispute resolution: Litigation" w:value="Russia - Dispute resolution: Litigation"/>
            <w:listItem w:displayText="Russia - Employment" w:value="Russia - Employment"/>
            <w:listItem w:displayText="Russia - Energy and natural resources" w:value="Russia - Energy and natural resources"/>
            <w:listItem w:displayText="Russia - Intellectual property" w:value="Russia - Intellectual property"/>
            <w:listItem w:displayText="Russia - PPP and infrastructure projects" w:value="Russia - PPP and infrastructure projects"/>
            <w:listItem w:displayText="Russia - Private client" w:value="Russia - Private client"/>
            <w:listItem w:displayText="Russia - Real estate and construction" w:value="Russia - Real estate and construction"/>
            <w:listItem w:displayText="Russia - Restructuring and insolvency" w:value="Russia - Restructuring and insolvency"/>
            <w:listItem w:displayText="Russia - TMT" w:value="Russia - TMT"/>
            <w:listItem w:displayText="Russia - Tax" w:value="Russia - Tax"/>
            <w:listItem w:displayText="Russia - Transport" w:value="Russia - Transport"/>
            <w:listItem w:displayText="Russia - White-collar crime" w:value="Russia - White-collar crime"/>
            <w:listItem w:displayText="Saudi Arabia - Banking and finance" w:value="Saudi Arabia - Banking and finance"/>
            <w:listItem w:displayText="Saudi Arabia - Capital markets" w:value="Saudi Arabia - Capital markets"/>
            <w:listItem w:displayText="Saudi Arabia - Commercial, corporate and M&amp;A" w:value="Saudi Arabia - Commercial, corporate and M&amp;A"/>
            <w:listItem w:displayText="Saudi Arabia - Dispute resolution" w:value="Saudi Arabia - Dispute resolution"/>
            <w:listItem w:displayText="Saudi Arabia - Projects and energy" w:value="Saudi Arabia - Projects and energy"/>
            <w:listItem w:displayText="Saudi Arabia - Real estate and construction" w:value="Saudi Arabia - Real estate and construction"/>
            <w:listItem w:displayText="Senegal - Leading firms" w:value="Senegal - Leading firms"/>
            <w:listItem w:displayText="Serbia - Banking and finance" w:value="Serbia - Banking and finance"/>
            <w:listItem w:displayText="Serbia - Competition" w:value="Serbia - Competition"/>
            <w:listItem w:displayText="Serbia - Commercial, corporate and M&amp;A" w:value="Serbia - Commercial, corporate and M&amp;A"/>
            <w:listItem w:displayText="Serbia - Dispute resolution" w:value="Serbia - Dispute resolution"/>
            <w:listItem w:displayText="Serbia - Employment" w:value="Serbia - Employment"/>
            <w:listItem w:displayText="Serbia - Intellectual property" w:value="Serbia - Intellectual property"/>
            <w:listItem w:displayText="Serbia - Projects and energy" w:value="Serbia - Projects and energy"/>
            <w:listItem w:displayText="Serbia - Real estate and construction" w:value="Serbia - Real estate and construction"/>
            <w:listItem w:displayText="Slovakia - Banking, finance and capital markets" w:value="Slovakia - Banking, finance and capital markets"/>
            <w:listItem w:displayText="Slovakia - Commercial, corporate and M&amp;A" w:value="Slovakia - Commercial, corporate and M&amp;A"/>
            <w:listItem w:displayText="Slovakia - Dispute resolution" w:value="Slovakia - Dispute resolution"/>
            <w:listItem w:displayText="Slovakia - Employment" w:value="Slovakia - Employment"/>
            <w:listItem w:displayText="Slovakia - Projects and energy" w:value="Slovakia - Projects and energy"/>
            <w:listItem w:displayText="Slovakia - Real estate and construction" w:value="Slovakia - Real estate and construction"/>
            <w:listItem w:displayText="Slovenia - Leading firms" w:value="Slovenia - Leading firms"/>
            <w:listItem w:displayText="South Africa - Banking and finance" w:value="South Africa - Banking and finance"/>
            <w:listItem w:displayText="South Africa - Commercial, corporate and M&amp;A" w:value="South Africa - Commercial, corporate and M&amp;A"/>
            <w:listItem w:displayText="South Africa - Competition" w:value="South Africa - Competition"/>
            <w:listItem w:displayText="South Africa - Construction" w:value="South Africa - Construction"/>
            <w:listItem w:displayText="South Africa - Dispute resolution" w:value="South Africa - Dispute resolution"/>
            <w:listItem w:displayText="South Africa - Employment" w:value="South Africa - Employment"/>
            <w:listItem w:displayText="South Africa - Intellectual property" w:value="South Africa - Intellectual property"/>
            <w:listItem w:displayText="South Africa - Investment funds" w:value="South Africa - Investment funds"/>
            <w:listItem w:displayText="South Africa - Mining" w:value="South Africa - Mining"/>
            <w:listItem w:displayText="South Africa - Projects and infrastructure" w:value="South Africa - Projects and infrastructure"/>
            <w:listItem w:displayText="South Africa - Real estate" w:value="South Africa - Real estate"/>
            <w:listItem w:displayText="South Africa - Shipping and transport" w:value="South Africa - Shipping and transport"/>
            <w:listItem w:displayText="South Africa - Tax" w:value="South Africa - Tax"/>
            <w:listItem w:displayText="Spain - Banking and finance" w:value="Spain - Banking and finance"/>
            <w:listItem w:displayText="Spain - Capital markets: Debt" w:value="Spain - Capital markets: Debt"/>
            <w:listItem w:displayText="Spain - Capital markets: Equity" w:value="Spain - Capital markets: Equity"/>
            <w:listItem w:displayText="Spain - Commercial, corporate and M&amp;A" w:value="Spain - Commercial, corporate and M&amp;A"/>
            <w:listItem w:displayText="Spain - Data privacy and data protection" w:value="Spain - Data privacy and data protection"/>
            <w:listItem w:displayText="Spain - Dispute resolution" w:value="Spain - Dispute resolution"/>
            <w:listItem w:displayText="Spain - EU and competition" w:value="Spain - EU and competition"/>
            <w:listItem w:displayText="Spain - Employment" w:value="Spain - Employment"/>
            <w:listItem w:displayText="Spain - Environment" w:value="Spain - Environment"/>
            <w:listItem w:displayText="Spain - Industry focus: Food" w:value="Spain - Industry focus: Food"/>
            <w:listItem w:displayText="Spain - Industry focus: Healthcare and life sciences" w:value="Spain - Industry focus: Healthcare and life sciences"/>
            <w:listItem w:displayText="Spain - Industry focus: Manufacturing" w:value="Spain - Industry focus: Manufacturing"/>
            <w:listItem w:displayText="Spain - Industry focus: Retail" w:value="Spain - Industry focus: Retail"/>
            <w:listItem w:displayText="Spain - Industry focus: TMT" w:value="Spain - Industry focus: TMT"/>
            <w:listItem w:displayText="Spain - Insurance" w:value="Spain - Insurance"/>
            <w:listItem w:displayText="Spain - Intellectual property: Copyright" w:value="Spain - Intellectual property: Copyright"/>
            <w:listItem w:displayText="Spain - Intellectual property: Patents" w:value="Spain - Intellectual property: Patents"/>
            <w:listItem w:displayText="Spain - Intellectual property: Trade marks" w:value="Spain - Intellectual property: Trade marks"/>
            <w:listItem w:displayText="Spain - Private equity" w:value="Spain - Private equity"/>
            <w:listItem w:displayText="Spain - Projects and energy" w:value="Spain - Projects and energy"/>
            <w:listItem w:displayText="Spain - Public law" w:value="Spain - Public law"/>
            <w:listItem w:displayText="Spain - Real estate and construction" w:value="Spain - Real estate and construction"/>
            <w:listItem w:displayText="Spain - Restructuring and insolvency" w:value="Spain - Restructuring and insolvency"/>
            <w:listItem w:displayText="Spain - Tax" w:value="Spain - Tax"/>
            <w:listItem w:displayText="Spain - Tax: The Big Four" w:value="Spain - Tax: The Big Four"/>
            <w:listItem w:displayText="Spain - Transport: Shipping" w:value="Spain - Transport: Shipping"/>
            <w:listItem w:displayText="Spain - Transport: Other transport" w:value="Spain - Transport: Other transport"/>
            <w:listItem w:displayText="Spain - White-collar crime" w:value="Spain - White-collar crime"/>
            <w:listItem w:displayText="Sweden - Banking and finance" w:value="Sweden - Banking and finance"/>
            <w:listItem w:displayText="Sweden - Capital markets" w:value="Sweden - Capital markets"/>
            <w:listItem w:displayText="Sweden - Commercial, corporate and M&amp;A" w:value="Sweden - Commercial, corporate and M&amp;A"/>
            <w:listItem w:displayText="Sweden - Construction" w:value="Sweden - Construction"/>
            <w:listItem w:displayText="Sweden - Data privacy and data protection" w:value="Sweden - Data privacy and data protection"/>
            <w:listItem w:displayText="Sweden - Dispute resolution" w:value="Sweden - Dispute resolution"/>
            <w:listItem w:displayText="Sweden - EU and competition" w:value="Sweden - EU and competition"/>
            <w:listItem w:displayText="Sweden - Employment" w:value="Sweden - Employment"/>
            <w:listItem w:displayText="Sweden - Energy" w:value="Sweden - Energy"/>
            <w:listItem w:displayText="Sweden - Environment" w:value="Sweden - Environment"/>
            <w:listItem w:displayText="Sweden - IT and telecoms" w:value="Sweden - IT and telecoms"/>
            <w:listItem w:displayText="Sweden - Insolvency" w:value="Sweden - Insolvency"/>
            <w:listItem w:displayText="Sweden - Insurance" w:value="Sweden - Insurance"/>
            <w:listItem w:displayText="Sweden - Intellectual property and media" w:value="Sweden - Intellectual property and media"/>
            <w:listItem w:displayText="Sweden - Public procurement" w:value="Sweden - Public procurement"/>
            <w:listItem w:displayText="Sweden - Real estate" w:value="Sweden - Real estate"/>
            <w:listItem w:displayText="Sweden - Shipping" w:value="Sweden - Shipping"/>
            <w:listItem w:displayText="Sweden - Tax" w:value="Sweden - Tax"/>
            <w:listItem w:displayText="Switzerland - Banking and finance: Geneva" w:value="Switzerland - Banking and finance: Geneva"/>
            <w:listItem w:displayText="Switzerland - Banking and finance: Zurich" w:value="Switzerland - Banking and finance: Zurich"/>
            <w:listItem w:displayText="Switzerland - Capital markets" w:value="Switzerland - Capital markets"/>
            <w:listItem w:displayText="Switzerland - Commercial, corporate and M&amp;A" w:value="Switzerland - Commercial, corporate and M&amp;A"/>
            <w:listItem w:displayText="Switzerland - Competition" w:value="Switzerland - Competition"/>
            <w:listItem w:displayText="Switzerland - Data privacy and data protection" w:value="Switzerland - Data privacy and data protection"/>
            <w:listItem w:displayText="Switzerland - Dispute resolution: Arbitration" w:value="Switzerland - Dispute resolution: Arbitration"/>
            <w:listItem w:displayText="Switzerland - Dispute resolution: Litigation" w:value="Switzerland - Dispute resolution: Litigation"/>
            <w:listItem w:displayText="Switzerland - Employment" w:value="Switzerland - Employment"/>
            <w:listItem w:displayText="Switzerland - Fintech" w:value="Switzerland - Fintech"/>
            <w:listItem w:displayText="Switzerland - Healthcare and life sciences" w:value="Switzerland - Healthcare and life sciences"/>
            <w:listItem w:displayText="Switzerland - Insolvency and corporate recovery" w:value="Switzerland - Insolvency and corporate recovery"/>
            <w:listItem w:displayText="Switzerland - Insurance" w:value="Switzerland - Insurance"/>
            <w:listItem w:displayText="Switzerland - Intellectual property" w:value="Switzerland - Intellectual property"/>
            <w:listItem w:displayText="Switzerland - Private client" w:value="Switzerland - Private client"/>
            <w:listItem w:displayText="Switzerland - Public law" w:value="Switzerland - Public law"/>
            <w:listItem w:displayText="Switzerland - Real estate and construction" w:value="Switzerland - Real estate and construction"/>
            <w:listItem w:displayText="Switzerland - Sports law" w:value="Switzerland - Sports law"/>
            <w:listItem w:displayText="Switzerland - TMT" w:value="Switzerland - TMT"/>
            <w:listItem w:displayText="Switzerland - Tax" w:value="Switzerland - Tax"/>
            <w:listItem w:displayText="Switzerland - Transport" w:value="Switzerland - Transport"/>
            <w:listItem w:displayText="Switzerland - WTO" w:value="Switzerland - WTO"/>
            <w:listItem w:displayText="Switzerland - Leading firms: French-speaking Switzerland" w:value="Switzerland - Leading firms: French-speaking Switzerland"/>
            <w:listItem w:displayText="Switzerland - Leading firms: German-speaking Switzerland" w:value="Switzerland - Leading firms: German-speaking Switzerland"/>
            <w:listItem w:displayText="Switzerland - Leading firms: Italian-speaking Switzerland" w:value="Switzerland - Leading firms: Italian-speaking Switzerland"/>
            <w:listItem w:displayText="Tajikistan - Leading firms" w:value="Tajikistan - Leading firms"/>
            <w:listItem w:displayText="Tanzania - Leading firms" w:value="Tanzania - Leading firms"/>
            <w:listItem w:displayText="Tunisia - Banking and finance" w:value="Tunisia - Banking and finance"/>
            <w:listItem w:displayText="Tunisia - Commercial, corporate and M&amp;A" w:value="Tunisia - Commercial, corporate and M&amp;A"/>
            <w:listItem w:displayText="Tunisia - Dispute resolution" w:value="Tunisia - Dispute resolution"/>
            <w:listItem w:displayText="Tunisia - Foreign firms" w:value="Tunisia - Foreign firms"/>
            <w:listItem w:displayText="Turkey - Banking, finance and capital markets" w:value="Turkey - Banking, finance and capital markets"/>
            <w:listItem w:displayText="Turkey - Commercial, corporate and M&amp;A" w:value="Turkey - Commercial, corporate and M&amp;A"/>
            <w:listItem w:displayText="Turkey - Competition" w:value="Turkey - Competition"/>
            <w:listItem w:displayText="Turkey - Compliance" w:value="Turkey - Compliance"/>
            <w:listItem w:displayText="Turkey - Dispute resolution" w:value="Turkey - Dispute resolution"/>
            <w:listItem w:displayText="Turkey - Employment" w:value="Turkey - Employment"/>
            <w:listItem w:displayText="Turkey - Energy" w:value="Turkey - Energy"/>
            <w:listItem w:displayText="Turkey - Foreign firms" w:value="Turkey - Foreign firms"/>
            <w:listItem w:displayText="Turkey - IT and telecoms" w:value="Turkey - IT and telecoms"/>
            <w:listItem w:displayText="Turkey - Insurance" w:value="Turkey - Insurance"/>
            <w:listItem w:displayText="Turkey - Intellectual property" w:value="Turkey - Intellectual property"/>
            <w:listItem w:displayText="Turkey - Media and entertainment" w:value="Turkey - Media and entertainment"/>
            <w:listItem w:displayText="Turkey - Project finance/projects" w:value="Turkey - Project finance/projects"/>
            <w:listItem w:displayText="Turkey - Real estate and construction" w:value="Turkey - Real estate and construction"/>
            <w:listItem w:displayText="Turkey - Restructuring and insolvency" w:value="Turkey - Restructuring and insolvency"/>
            <w:listItem w:displayText="Turkey - Tax" w:value="Turkey - Tax"/>
            <w:listItem w:displayText="Turkey - Transport" w:value="Turkey - Transport"/>
            <w:listItem w:displayText="Uganda - Leading firms" w:value="Uganda - Leading firms"/>
            <w:listItem w:displayText="Ukraine - Banking, finance and capital markets" w:value="Ukraine - Banking, finance and capital markets"/>
            <w:listItem w:displayText="Ukraine - Commercial, corporate and M&amp;A" w:value="Ukraine - Commercial, corporate and M&amp;A"/>
            <w:listItem w:displayText="Ukraine - Competition" w:value="Ukraine - Competition"/>
            <w:listItem w:displayText="Ukraine - Dispute resolution" w:value="Ukraine - Dispute resolution"/>
            <w:listItem w:displayText="Ukraine - Employment" w:value="Ukraine - Employment"/>
            <w:listItem w:displayText="Ukraine - Energy" w:value="Ukraine - Energy"/>
            <w:listItem w:displayText="Ukraine - Intellectual property" w:value="Ukraine - Intellectual property"/>
            <w:listItem w:displayText="Ukraine - International trade" w:value="Ukraine - International trade"/>
            <w:listItem w:displayText="Ukraine - Private client" w:value="Ukraine - Private client"/>
            <w:listItem w:displayText="Ukraine - Real estate and construction" w:value="Ukraine - Real estate and construction"/>
            <w:listItem w:displayText="Ukraine - Tax" w:value="Ukraine - Tax"/>
            <w:listItem w:displayText="Ukraine - White-collar crime" w:value="Ukraine - White-collar crime"/>
            <w:listItem w:displayText="United Arab Emirates - Banking and finance: Corporate finance (including Islamic lending)" w:value="United Arab Emirates - Banking and finance: Corporate finance (including Islamic lending)"/>
            <w:listItem w:displayText="United Arab Emirates - Banking and finance: Financial services regulation" w:value="United Arab Emirates - Banking and finance: Financial services regulation"/>
            <w:listItem w:displayText="United Arab Emirates - Capital markets" w:value="United Arab Emirates - Capital markets"/>
            <w:listItem w:displayText="United Arab Emirates - Commercial, corporate and M&amp;A" w:value="United Arab Emirates - Commercial, corporate and M&amp;A"/>
            <w:listItem w:displayText="United Arab Emirates - Construction" w:value="United Arab Emirates - Construction"/>
            <w:listItem w:displayText="United Arab Emirates - Dispute resolution: arbitration and international litigation" w:value="United Arab Emirates - Dispute resolution: arbitration and international litigation"/>
            <w:listItem w:displayText="United Arab Emirates - Dispute resolution: compliance and investigations" w:value="United Arab Emirates - Dispute resolution: compliance and investigations"/>
            <w:listItem w:displayText="United Arab Emirates - Dispute resolution: local litigation" w:value="United Arab Emirates - Dispute resolution: local litigation"/>
            <w:listItem w:displayText="United Arab Emirates - Employment" w:value="United Arab Emirates - Employment"/>
            <w:listItem w:displayText="United Arab Emirates - Infrastructure and projects (including project finance)" w:value="United Arab Emirates - Infrastructure and projects (including project finance)"/>
            <w:listItem w:displayText="United Arab Emirates - Insurance" w:value="United Arab Emirates - Insurance"/>
            <w:listItem w:displayText="United Arab Emirates - Intellectual property" w:value="United Arab Emirates - Intellectual property"/>
            <w:listItem w:displayText="United Arab Emirates - Investment fund formation and management" w:value="United Arab Emirates - Investment fund formation and management"/>
            <w:listItem w:displayText="United Arab Emirates - Offshore" w:value="United Arab Emirates - Offshore"/>
            <w:listItem w:displayText="United Arab Emirates - Oil, gas and natural resources" w:value="United Arab Emirates - Oil, gas and natural resources"/>
            <w:listItem w:displayText="United Arab Emirates - Real estate" w:value="United Arab Emirates - Real estate"/>
            <w:listItem w:displayText="United Arab Emirates - Shipping" w:value="United Arab Emirates - Shipping"/>
            <w:listItem w:displayText="United Arab Emirates - TMT" w:value="United Arab Emirates - TMT"/>
            <w:listItem w:displayText="Uzbekistan - Leading firms" w:value="Uzbekistan - Leading firms"/>
            <w:listItem w:displayText="Zambia - Leading firms" w:value="Zambia - Leading firms"/>
          </w:dropDownList>
        </w:sdtPr>
        <w:sdtEndPr/>
        <w:sdtContent>
          <w:r w:rsidR="00936A2C">
            <w:t>Choose from drop down.</w:t>
          </w:r>
        </w:sdtContent>
      </w:sdt>
    </w:p>
    <w:p w14:paraId="0B29512C" w14:textId="77777777" w:rsidR="007E3A9B" w:rsidRPr="00CC0166" w:rsidRDefault="0069032D" w:rsidP="007E3A9B">
      <w:pPr>
        <w:pStyle w:val="NoSpacing"/>
        <w:rPr>
          <w:sz w:val="24"/>
        </w:rPr>
      </w:pPr>
      <w:r w:rsidRPr="00ED7E35">
        <w:rPr>
          <w:b/>
          <w:noProof/>
          <w:sz w:val="20"/>
          <w:szCs w:val="20"/>
          <w:lang w:eastAsia="en-GB"/>
        </w:rPr>
        <mc:AlternateContent>
          <mc:Choice Requires="wps">
            <w:drawing>
              <wp:anchor distT="45720" distB="45720" distL="114300" distR="114300" simplePos="0" relativeHeight="251662336" behindDoc="0" locked="0" layoutInCell="1" allowOverlap="1" wp14:anchorId="323ADCC9" wp14:editId="1734EA68">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0F3D337C" w14:textId="77777777"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3ADCC9" id="Text Box 3" o:spid="_x0000_s1027" type="#_x0000_t202" style="position:absolute;margin-left:255.75pt;margin-top:5.1pt;width:226.65pt;height:2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14:paraId="0F3D337C" w14:textId="77777777" w:rsidR="007E3A9B" w:rsidRDefault="007E3A9B" w:rsidP="007E3A9B"/>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sidR="007E3A9B">
        <w:rPr>
          <w:rFonts w:ascii="Arial Narrow" w:hAnsi="Arial Narrow"/>
          <w:b/>
        </w:rPr>
        <w:t>►</w:t>
      </w:r>
    </w:p>
    <w:p w14:paraId="4B1BB5B0" w14:textId="77777777" w:rsidR="007E3A9B" w:rsidRPr="002475C2" w:rsidRDefault="007E3A9B" w:rsidP="007E3A9B">
      <w:pPr>
        <w:pStyle w:val="NoSpacing"/>
        <w:rPr>
          <w:sz w:val="16"/>
          <w:szCs w:val="16"/>
        </w:rPr>
      </w:pPr>
      <w:r>
        <w:rPr>
          <w:sz w:val="16"/>
          <w:szCs w:val="16"/>
        </w:rPr>
        <w:t>Choose ONE from list of Pr</w:t>
      </w:r>
      <w:r w:rsidR="0069032D">
        <w:rPr>
          <w:sz w:val="16"/>
          <w:szCs w:val="16"/>
        </w:rPr>
        <w:t>a</w:t>
      </w:r>
      <w:r>
        <w:rPr>
          <w:sz w:val="16"/>
          <w:szCs w:val="16"/>
        </w:rPr>
        <w:t>ctice Areas on last page of this document</w:t>
      </w:r>
    </w:p>
    <w:p w14:paraId="0115FD54" w14:textId="77777777" w:rsidR="007E3A9B" w:rsidRDefault="007E3A9B" w:rsidP="007E3A9B"/>
    <w:p w14:paraId="43A43191" w14:textId="77777777"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 xml:space="preserve">Contact details </w:t>
      </w:r>
      <w:r w:rsidRPr="006D5CD8">
        <w:rPr>
          <w:rFonts w:cstheme="minorHAnsi"/>
          <w:b/>
          <w:bCs/>
          <w:sz w:val="28"/>
          <w:szCs w:val="28"/>
          <w:shd w:val="clear" w:color="auto" w:fill="FFFFFF"/>
        </w:rPr>
        <w:t>to arrange interviews</w:t>
      </w:r>
    </w:p>
    <w:p w14:paraId="0D0E6E68" w14:textId="77777777" w:rsidR="006D5CD8" w:rsidRDefault="006D5CD8" w:rsidP="006D5CD8">
      <w:pPr>
        <w:pStyle w:val="NoSpacing"/>
        <w:rPr>
          <w:rFonts w:ascii="Helvetica" w:eastAsia="Helvetica" w:hAnsi="Helvetica" w:cs="Helvetica"/>
          <w:i/>
          <w:iCs/>
          <w:color w:val="FF0000"/>
          <w:sz w:val="16"/>
          <w:szCs w:val="16"/>
          <w:u w:color="FF0000"/>
          <w:shd w:val="clear" w:color="auto" w:fill="FFFFFF"/>
        </w:rPr>
      </w:pP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5"/>
        <w:gridCol w:w="2254"/>
        <w:gridCol w:w="2253"/>
        <w:gridCol w:w="2872"/>
      </w:tblGrid>
      <w:tr w:rsidR="006D5CD8" w14:paraId="4663AB5B" w14:textId="77777777" w:rsidTr="0006476B">
        <w:trPr>
          <w:trHeight w:val="226"/>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DAE4BD7" w14:textId="77777777" w:rsidR="006D5CD8" w:rsidRDefault="006D5CD8" w:rsidP="0006476B">
            <w:pPr>
              <w:pStyle w:val="NoSpacing"/>
            </w:pPr>
            <w:r>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2A082EC" w14:textId="77777777" w:rsidR="006D5CD8" w:rsidRDefault="006D5CD8" w:rsidP="0006476B">
            <w:pPr>
              <w:pStyle w:val="NoSpacing"/>
            </w:pPr>
            <w:r>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2CB6F7B" w14:textId="77777777" w:rsidR="006D5CD8" w:rsidRDefault="006D5CD8" w:rsidP="0006476B">
            <w:pPr>
              <w:pStyle w:val="NoSpacing"/>
            </w:pPr>
            <w:r>
              <w:rPr>
                <w:rFonts w:ascii="Helvetica" w:hAnsi="Helvetica"/>
                <w:b/>
                <w:bCs/>
                <w:sz w:val="20"/>
                <w:szCs w:val="20"/>
              </w:rPr>
              <w:t>Email</w:t>
            </w:r>
          </w:p>
        </w:tc>
        <w:tc>
          <w:tcPr>
            <w:tcW w:w="28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18069B2" w14:textId="77777777" w:rsidR="006D5CD8" w:rsidRDefault="006D5CD8" w:rsidP="0006476B">
            <w:pPr>
              <w:pStyle w:val="NoSpacing"/>
            </w:pPr>
            <w:r>
              <w:rPr>
                <w:rFonts w:ascii="Helvetica" w:hAnsi="Helvetica"/>
                <w:b/>
                <w:bCs/>
                <w:sz w:val="20"/>
                <w:szCs w:val="20"/>
              </w:rPr>
              <w:t>Phone</w:t>
            </w:r>
          </w:p>
        </w:tc>
      </w:tr>
      <w:tr w:rsidR="006D5CD8" w14:paraId="4AE50BAE" w14:textId="77777777" w:rsidTr="0006476B">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B19CCB" w14:textId="77777777" w:rsidR="006D5CD8" w:rsidRDefault="006D5CD8" w:rsidP="0006476B"/>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D916AD" w14:textId="77777777" w:rsidR="006D5CD8" w:rsidRDefault="006D5CD8" w:rsidP="0006476B"/>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7B94C" w14:textId="77777777" w:rsidR="006D5CD8" w:rsidRDefault="006D5CD8" w:rsidP="0006476B"/>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9C7944" w14:textId="77777777" w:rsidR="006D5CD8" w:rsidRDefault="006D5CD8" w:rsidP="0006476B"/>
        </w:tc>
      </w:tr>
      <w:tr w:rsidR="006D5CD8" w14:paraId="2B36F39C" w14:textId="77777777" w:rsidTr="0006476B">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FDF437" w14:textId="77777777" w:rsidR="006D5CD8" w:rsidRDefault="006D5CD8" w:rsidP="0006476B"/>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ED24C" w14:textId="77777777" w:rsidR="006D5CD8" w:rsidRDefault="006D5CD8" w:rsidP="0006476B"/>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269229" w14:textId="77777777" w:rsidR="006D5CD8" w:rsidRDefault="006D5CD8" w:rsidP="0006476B"/>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C225F4" w14:textId="77777777" w:rsidR="006D5CD8" w:rsidRDefault="006D5CD8" w:rsidP="0006476B"/>
        </w:tc>
      </w:tr>
    </w:tbl>
    <w:p w14:paraId="762C65B6" w14:textId="77777777" w:rsidR="006D5CD8" w:rsidRDefault="006D5CD8" w:rsidP="006D5CD8">
      <w:pPr>
        <w:pStyle w:val="NoSpacing"/>
        <w:widowControl w:val="0"/>
        <w:rPr>
          <w:rFonts w:ascii="Helvetica" w:eastAsia="Helvetica" w:hAnsi="Helvetica" w:cs="Helvetica"/>
          <w:i/>
          <w:iCs/>
          <w:color w:val="FF0000"/>
          <w:sz w:val="16"/>
          <w:szCs w:val="16"/>
          <w:u w:color="FF0000"/>
          <w:shd w:val="clear" w:color="auto" w:fill="FFFFFF"/>
        </w:rPr>
      </w:pPr>
    </w:p>
    <w:p w14:paraId="2046E03E" w14:textId="77777777" w:rsidR="006D5CD8" w:rsidRDefault="006D5CD8" w:rsidP="006D5CD8">
      <w:pPr>
        <w:pStyle w:val="Body"/>
      </w:pPr>
    </w:p>
    <w:p w14:paraId="5A157E5E" w14:textId="77777777"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 xml:space="preserve">What is the Team or Department Name (as used by your </w:t>
      </w:r>
      <w:proofErr w:type="gramStart"/>
      <w:r w:rsidRPr="006D5CD8">
        <w:rPr>
          <w:rFonts w:cstheme="minorHAnsi"/>
          <w:b/>
          <w:bCs/>
          <w:sz w:val="28"/>
          <w:szCs w:val="28"/>
        </w:rPr>
        <w:t>firm</w:t>
      </w:r>
      <w:proofErr w:type="gramEnd"/>
      <w:r w:rsidRPr="006D5CD8">
        <w:rPr>
          <w:rFonts w:cstheme="minorHAnsi"/>
          <w:b/>
          <w:bCs/>
          <w:sz w:val="28"/>
          <w:szCs w:val="28"/>
        </w:rPr>
        <w:t>)</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34"/>
      </w:tblGrid>
      <w:tr w:rsidR="006D5CD8" w14:paraId="0FD40BA5" w14:textId="77777777" w:rsidTr="0006476B">
        <w:trPr>
          <w:trHeight w:val="237"/>
        </w:trPr>
        <w:tc>
          <w:tcPr>
            <w:tcW w:w="96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9DBFCF" w14:textId="77777777" w:rsidR="006D5CD8" w:rsidRDefault="006D5CD8" w:rsidP="0006476B"/>
        </w:tc>
      </w:tr>
    </w:tbl>
    <w:p w14:paraId="54CF6932" w14:textId="77777777" w:rsidR="006D5CD8" w:rsidRDefault="006D5CD8" w:rsidP="006D5CD8">
      <w:pPr>
        <w:pStyle w:val="NoSpacing"/>
        <w:widowControl w:val="0"/>
        <w:rPr>
          <w:rFonts w:ascii="Helvetica" w:eastAsia="Helvetica" w:hAnsi="Helvetica" w:cs="Helvetica"/>
          <w:b/>
          <w:bCs/>
          <w:sz w:val="28"/>
          <w:szCs w:val="28"/>
        </w:rPr>
      </w:pPr>
    </w:p>
    <w:p w14:paraId="34037C1B" w14:textId="77777777"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Head(s) of Team</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6D5CD8" w14:paraId="0026B231" w14:textId="77777777" w:rsidTr="0006476B">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4BCE297" w14:textId="77777777" w:rsidR="006D5CD8" w:rsidRDefault="006D5CD8" w:rsidP="0006476B">
            <w:pPr>
              <w:pStyle w:val="NoSpacing"/>
            </w:pPr>
            <w:r>
              <w:rPr>
                <w:rFonts w:ascii="Helvetica" w:hAnsi="Helvetica"/>
                <w:b/>
                <w:bCs/>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D4D78F8" w14:textId="77777777" w:rsidR="006D5CD8" w:rsidRDefault="006D5CD8" w:rsidP="0006476B">
            <w:pPr>
              <w:pStyle w:val="NoSpacing"/>
            </w:pPr>
            <w:r>
              <w:rPr>
                <w:rFonts w:ascii="Helvetica" w:hAnsi="Helvetica"/>
                <w:b/>
                <w:bCs/>
              </w:rPr>
              <w:t>Location</w:t>
            </w:r>
          </w:p>
        </w:tc>
      </w:tr>
      <w:tr w:rsidR="006D5CD8" w14:paraId="0E4719E1" w14:textId="77777777"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8EAB16" w14:textId="77777777"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46480D" w14:textId="77777777" w:rsidR="006D5CD8" w:rsidRDefault="006D5CD8" w:rsidP="0006476B"/>
        </w:tc>
      </w:tr>
      <w:tr w:rsidR="006D5CD8" w14:paraId="49C48764" w14:textId="77777777"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B88994" w14:textId="77777777"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82DF7D" w14:textId="77777777" w:rsidR="006D5CD8" w:rsidRDefault="006D5CD8" w:rsidP="0006476B"/>
        </w:tc>
      </w:tr>
      <w:tr w:rsidR="006D5CD8" w14:paraId="74A3B73A" w14:textId="77777777"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8ADE06" w14:textId="77777777"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7445B9" w14:textId="77777777" w:rsidR="006D5CD8" w:rsidRDefault="006D5CD8" w:rsidP="0006476B"/>
        </w:tc>
      </w:tr>
    </w:tbl>
    <w:p w14:paraId="47B910EC" w14:textId="77777777" w:rsidR="006D5CD8" w:rsidRDefault="006D5CD8" w:rsidP="006D5CD8">
      <w:pPr>
        <w:pStyle w:val="NoSpacing"/>
        <w:widowControl w:val="0"/>
        <w:rPr>
          <w:rFonts w:ascii="Helvetica" w:eastAsia="Helvetica" w:hAnsi="Helvetica" w:cs="Helvetica"/>
          <w:b/>
          <w:bCs/>
          <w:sz w:val="28"/>
          <w:szCs w:val="28"/>
        </w:rPr>
      </w:pPr>
    </w:p>
    <w:p w14:paraId="21CB1A75" w14:textId="77777777" w:rsidR="006D5CD8" w:rsidRDefault="006D5CD8" w:rsidP="006D5CD8">
      <w:pPr>
        <w:pStyle w:val="NoSpacing"/>
        <w:rPr>
          <w:rFonts w:ascii="Helvetica" w:eastAsia="Helvetica" w:hAnsi="Helvetica" w:cs="Helvetica"/>
          <w:b/>
          <w:bCs/>
          <w:sz w:val="24"/>
          <w:szCs w:val="24"/>
          <w:shd w:val="clear" w:color="auto" w:fill="D0CECE"/>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31"/>
        <w:gridCol w:w="1005"/>
        <w:gridCol w:w="567"/>
        <w:gridCol w:w="3544"/>
        <w:gridCol w:w="992"/>
      </w:tblGrid>
      <w:tr w:rsidR="006D5CD8" w14:paraId="2A9D3C79" w14:textId="77777777" w:rsidTr="0006476B">
        <w:trPr>
          <w:trHeight w:val="513"/>
        </w:trPr>
        <w:tc>
          <w:tcPr>
            <w:tcW w:w="3531"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14:paraId="07C2C37D" w14:textId="77777777" w:rsidR="006D5CD8" w:rsidRDefault="006D5CD8" w:rsidP="0006476B">
            <w:pPr>
              <w:pStyle w:val="Body"/>
              <w:spacing w:after="0" w:line="240" w:lineRule="auto"/>
            </w:pPr>
            <w:r>
              <w:rPr>
                <w:sz w:val="20"/>
                <w:szCs w:val="20"/>
                <w:lang w:val="en-US"/>
              </w:rPr>
              <w:t xml:space="preserve">Number of </w:t>
            </w:r>
            <w:r>
              <w:rPr>
                <w:rFonts w:ascii="Helvetica" w:hAnsi="Helvetica"/>
                <w:b/>
                <w:bCs/>
                <w:sz w:val="20"/>
                <w:szCs w:val="20"/>
                <w:lang w:val="en-US"/>
              </w:rPr>
              <w:t>PARTNERS</w:t>
            </w:r>
            <w:r>
              <w:rPr>
                <w:sz w:val="20"/>
                <w:szCs w:val="20"/>
                <w:lang w:val="en-US"/>
              </w:rPr>
              <w:t xml:space="preserve"> in the team </w:t>
            </w:r>
          </w:p>
        </w:tc>
        <w:tc>
          <w:tcPr>
            <w:tcW w:w="1005"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14:paraId="55D242BD" w14:textId="77777777" w:rsidR="006D5CD8" w:rsidRDefault="006D5CD8" w:rsidP="0006476B">
            <w:pPr>
              <w:pStyle w:val="Body"/>
              <w:spacing w:after="0" w:line="240" w:lineRule="auto"/>
            </w:pPr>
            <w:r>
              <w:rPr>
                <w:sz w:val="20"/>
                <w:szCs w:val="20"/>
                <w:lang w:val="en-US"/>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14:paraId="7E572C91" w14:textId="77777777" w:rsidR="006D5CD8" w:rsidRDefault="006D5CD8" w:rsidP="0006476B">
            <w:pPr>
              <w:pStyle w:val="Body"/>
              <w:spacing w:after="0" w:line="240" w:lineRule="auto"/>
            </w:pPr>
            <w:r>
              <w:rPr>
                <w:lang w:val="en-US"/>
              </w:rPr>
              <w:t> </w:t>
            </w:r>
          </w:p>
        </w:tc>
        <w:tc>
          <w:tcPr>
            <w:tcW w:w="3544"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14:paraId="7155A3B2" w14:textId="77777777" w:rsidR="006D5CD8" w:rsidRDefault="006D5CD8" w:rsidP="0006476B">
            <w:pPr>
              <w:pStyle w:val="Body"/>
            </w:pPr>
            <w:r>
              <w:rPr>
                <w:sz w:val="20"/>
                <w:szCs w:val="20"/>
                <w:lang w:val="en-US"/>
              </w:rPr>
              <w:t xml:space="preserve">Number of </w:t>
            </w:r>
            <w:r>
              <w:rPr>
                <w:rFonts w:ascii="Helvetica" w:hAnsi="Helvetica"/>
                <w:b/>
                <w:bCs/>
                <w:sz w:val="20"/>
                <w:szCs w:val="20"/>
                <w:lang w:val="en-US"/>
              </w:rPr>
              <w:t>NON-PARTNERS</w:t>
            </w:r>
            <w:r>
              <w:rPr>
                <w:sz w:val="20"/>
                <w:szCs w:val="20"/>
                <w:lang w:val="en-US"/>
              </w:rPr>
              <w:t xml:space="preserve"> in the team</w:t>
            </w:r>
          </w:p>
        </w:tc>
        <w:tc>
          <w:tcPr>
            <w:tcW w:w="992"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14:paraId="7D75C897" w14:textId="77777777" w:rsidR="006D5CD8" w:rsidRDefault="006D5CD8" w:rsidP="0006476B">
            <w:pPr>
              <w:pStyle w:val="Body"/>
            </w:pPr>
            <w:r>
              <w:rPr>
                <w:sz w:val="20"/>
                <w:szCs w:val="20"/>
                <w:lang w:val="en-US"/>
              </w:rPr>
              <w:t> </w:t>
            </w:r>
          </w:p>
        </w:tc>
      </w:tr>
      <w:tr w:rsidR="006D5CD8" w14:paraId="12B72427" w14:textId="77777777" w:rsidTr="0006476B">
        <w:trPr>
          <w:trHeight w:val="435"/>
        </w:trPr>
        <w:tc>
          <w:tcPr>
            <w:tcW w:w="3531"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6D25ABEC" w14:textId="77777777" w:rsidR="006D5CD8" w:rsidRDefault="006D5CD8" w:rsidP="0006476B">
            <w:pPr>
              <w:pStyle w:val="Body"/>
              <w:spacing w:after="0" w:line="240" w:lineRule="auto"/>
            </w:pPr>
            <w:r>
              <w:rPr>
                <w:rFonts w:ascii="Helvetica" w:hAnsi="Helvetica"/>
                <w:i/>
                <w:iCs/>
                <w:sz w:val="16"/>
                <w:szCs w:val="16"/>
                <w:lang w:val="en-US"/>
              </w:rPr>
              <w:t>Partners who spend at least 50% of their time in this department</w:t>
            </w:r>
          </w:p>
        </w:tc>
        <w:tc>
          <w:tcPr>
            <w:tcW w:w="1005"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9415EE4" w14:textId="77777777" w:rsidR="006D5CD8" w:rsidRDefault="006D5CD8" w:rsidP="0006476B">
            <w:pPr>
              <w:pStyle w:val="Body"/>
              <w:spacing w:after="0" w:line="240" w:lineRule="auto"/>
            </w:pPr>
            <w:r>
              <w:rPr>
                <w:rFonts w:ascii="Helvetica" w:hAnsi="Helvetica"/>
                <w:i/>
                <w:iCs/>
                <w:sz w:val="18"/>
                <w:szCs w:val="18"/>
                <w:lang w:val="en-US"/>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14:paraId="3BE228DF" w14:textId="77777777" w:rsidR="006D5CD8" w:rsidRDefault="006D5CD8" w:rsidP="0006476B">
            <w:pPr>
              <w:pStyle w:val="Body"/>
              <w:spacing w:after="0" w:line="240" w:lineRule="auto"/>
            </w:pPr>
            <w:r>
              <w:rPr>
                <w:lang w:val="en-US"/>
              </w:rPr>
              <w:t> </w:t>
            </w:r>
          </w:p>
        </w:tc>
        <w:tc>
          <w:tcPr>
            <w:tcW w:w="3544"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6E46B6E5" w14:textId="77777777" w:rsidR="006D5CD8" w:rsidRDefault="006D5CD8" w:rsidP="0006476B">
            <w:pPr>
              <w:pStyle w:val="Body"/>
            </w:pPr>
            <w:r>
              <w:rPr>
                <w:rFonts w:ascii="Helvetica" w:hAnsi="Helvetica"/>
                <w:i/>
                <w:iCs/>
                <w:sz w:val="18"/>
                <w:szCs w:val="18"/>
                <w:lang w:val="en-US"/>
              </w:rPr>
              <w:t>Non-partners who spend at least 50% of their time in this team/department</w:t>
            </w:r>
          </w:p>
        </w:tc>
        <w:tc>
          <w:tcPr>
            <w:tcW w:w="992"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29E35EC3" w14:textId="77777777" w:rsidR="006D5CD8" w:rsidRDefault="006D5CD8" w:rsidP="0006476B">
            <w:pPr>
              <w:pStyle w:val="Body"/>
            </w:pPr>
            <w:r>
              <w:rPr>
                <w:rFonts w:ascii="Helvetica" w:hAnsi="Helvetica"/>
                <w:i/>
                <w:iCs/>
                <w:sz w:val="18"/>
                <w:szCs w:val="18"/>
                <w:lang w:val="en-US"/>
              </w:rPr>
              <w:t> </w:t>
            </w:r>
          </w:p>
        </w:tc>
      </w:tr>
    </w:tbl>
    <w:p w14:paraId="16F2A052" w14:textId="113A22A4" w:rsidR="006D5CD8" w:rsidRDefault="006D5CD8" w:rsidP="006D5CD8">
      <w:pPr>
        <w:pStyle w:val="Body"/>
        <w:rPr>
          <w:rFonts w:ascii="Helvetica" w:hAnsi="Helvetica"/>
          <w:b/>
          <w:bCs/>
          <w:sz w:val="28"/>
          <w:szCs w:val="28"/>
          <w:lang w:val="en-US"/>
        </w:rPr>
      </w:pPr>
      <w:r>
        <w:rPr>
          <w:rFonts w:ascii="Helvetica" w:hAnsi="Helvetica"/>
          <w:b/>
          <w:bCs/>
          <w:sz w:val="28"/>
          <w:szCs w:val="28"/>
          <w:lang w:val="en-US"/>
        </w:rPr>
        <w:lastRenderedPageBreak/>
        <w:t>Your practice: what sets your practice apart from other firms?</w:t>
      </w:r>
    </w:p>
    <w:tbl>
      <w:tblPr>
        <w:tblStyle w:val="TableGrid"/>
        <w:tblW w:w="9209" w:type="dxa"/>
        <w:tblLook w:val="04A0" w:firstRow="1" w:lastRow="0" w:firstColumn="1" w:lastColumn="0" w:noHBand="0" w:noVBand="1"/>
      </w:tblPr>
      <w:tblGrid>
        <w:gridCol w:w="9209"/>
      </w:tblGrid>
      <w:tr w:rsidR="00B93048" w14:paraId="60C38F95" w14:textId="77777777" w:rsidTr="004220C2">
        <w:trPr>
          <w:trHeight w:val="5133"/>
        </w:trPr>
        <w:tc>
          <w:tcPr>
            <w:tcW w:w="9209" w:type="dxa"/>
          </w:tcPr>
          <w:p w14:paraId="3DF3172B" w14:textId="77777777" w:rsidR="00B93048" w:rsidRDefault="00B93048" w:rsidP="00B93048">
            <w:pPr>
              <w:pStyle w:val="Body"/>
            </w:pPr>
            <w:r>
              <w:rPr>
                <w:rFonts w:eastAsia="Arial Unicode MS" w:cs="Arial Unicode MS"/>
                <w:lang w:val="en-U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 (</w:t>
            </w:r>
            <w:proofErr w:type="spellStart"/>
            <w:r>
              <w:rPr>
                <w:rFonts w:eastAsia="Arial Unicode MS" w:cs="Arial Unicode MS"/>
                <w:lang w:val="en-US"/>
              </w:rPr>
              <w:t>eg</w:t>
            </w:r>
            <w:proofErr w:type="spellEnd"/>
            <w:r>
              <w:rPr>
                <w:rFonts w:eastAsia="Arial Unicode MS" w:cs="Arial Unicode MS"/>
                <w:lang w:val="en-US"/>
              </w:rPr>
              <w:t xml:space="preserve"> IT, AI) if relevant. </w:t>
            </w:r>
          </w:p>
          <w:p w14:paraId="31CC96A7"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10BC49D4"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22691698"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3494911F"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2902C2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2FFB92F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142C92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5A2CB84F"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00A79D4C"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394A23FB"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C5336F0"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F6F89E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050B22F1"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174822D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56E2B50"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2E806A4A"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0F7A64A3"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5738D31"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1CFC71AF"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1BA21B19"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34F63D5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59CE3DD"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EDE6F46"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65FB00A"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5FF140C7"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54F07A1"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03E49691"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7370DB71"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B9F62AE"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3C9984F4"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88E5303"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37139A25"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060D412E"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458A3CFB"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35236A8"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6407C430"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18FE5AA1"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14:paraId="20F7E2C6" w14:textId="77777777" w:rsidR="00B93048" w:rsidRDefault="00B93048" w:rsidP="004220C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bookmarkStart w:id="0" w:name="_GoBack"/>
            <w:bookmarkEnd w:id="0"/>
          </w:p>
        </w:tc>
      </w:tr>
    </w:tbl>
    <w:p w14:paraId="40C57B63" w14:textId="77777777" w:rsidR="00B93048" w:rsidRPr="004B67B9" w:rsidRDefault="00B93048" w:rsidP="00B93048">
      <w:pPr>
        <w:pStyle w:val="Body"/>
        <w:rPr>
          <w:rFonts w:ascii="Helvetica" w:hAnsi="Helvetica"/>
          <w:sz w:val="18"/>
          <w:szCs w:val="18"/>
        </w:rPr>
      </w:pPr>
    </w:p>
    <w:p w14:paraId="7E4F961C" w14:textId="77777777" w:rsidR="00B93048" w:rsidRDefault="00B93048" w:rsidP="006D5CD8">
      <w:pPr>
        <w:pStyle w:val="Body"/>
        <w:rPr>
          <w:rFonts w:ascii="Helvetica" w:eastAsia="Helvetica" w:hAnsi="Helvetica" w:cs="Helvetica"/>
          <w:b/>
          <w:bCs/>
          <w:sz w:val="28"/>
          <w:szCs w:val="28"/>
        </w:rPr>
      </w:pPr>
    </w:p>
    <w:p w14:paraId="6C58F918" w14:textId="46A7EEF4" w:rsidR="004B67B9" w:rsidRPr="004B67B9" w:rsidRDefault="004B67B9" w:rsidP="004B67B9">
      <w:pPr>
        <w:pStyle w:val="Body"/>
        <w:rPr>
          <w:rFonts w:ascii="Helvetica" w:hAnsi="Helvetica"/>
          <w:b/>
          <w:bCs/>
          <w:sz w:val="26"/>
          <w:szCs w:val="26"/>
        </w:rPr>
      </w:pPr>
      <w:r w:rsidRPr="00DC3AEE">
        <w:rPr>
          <w:rFonts w:ascii="Helvetica" w:hAnsi="Helvetica"/>
          <w:b/>
          <w:bCs/>
          <w:sz w:val="26"/>
          <w:szCs w:val="26"/>
          <w:lang w:val="en-US"/>
        </w:rPr>
        <w:t xml:space="preserve">Your practice: </w:t>
      </w:r>
      <w:r w:rsidRPr="004B67B9">
        <w:rPr>
          <w:rFonts w:ascii="Helvetica" w:hAnsi="Helvetica"/>
          <w:b/>
          <w:bCs/>
          <w:sz w:val="26"/>
          <w:szCs w:val="26"/>
        </w:rPr>
        <w:t xml:space="preserve">What innovations has your practice introduced to benefit your clients? </w:t>
      </w:r>
    </w:p>
    <w:tbl>
      <w:tblPr>
        <w:tblStyle w:val="TableGrid"/>
        <w:tblW w:w="9209" w:type="dxa"/>
        <w:tblLook w:val="04A0" w:firstRow="1" w:lastRow="0" w:firstColumn="1" w:lastColumn="0" w:noHBand="0" w:noVBand="1"/>
      </w:tblPr>
      <w:tblGrid>
        <w:gridCol w:w="9209"/>
      </w:tblGrid>
      <w:tr w:rsidR="004B67B9" w14:paraId="720425B8" w14:textId="77777777" w:rsidTr="000E1D2D">
        <w:trPr>
          <w:trHeight w:val="5133"/>
        </w:trPr>
        <w:tc>
          <w:tcPr>
            <w:tcW w:w="9209" w:type="dxa"/>
          </w:tcPr>
          <w:p w14:paraId="24280266" w14:textId="77777777" w:rsidR="004B67B9" w:rsidRPr="004B67B9" w:rsidRDefault="004B67B9" w:rsidP="004B67B9">
            <w:pPr>
              <w:pStyle w:val="Body"/>
              <w:rPr>
                <w:rFonts w:asciiTheme="minorHAnsi" w:hAnsiTheme="minorHAnsi" w:cstheme="minorHAnsi"/>
              </w:rPr>
            </w:pPr>
            <w:r w:rsidRPr="004B67B9">
              <w:rPr>
                <w:rFonts w:asciiTheme="minorHAnsi" w:hAnsiTheme="minorHAnsi" w:cstheme="minorHAnsi"/>
              </w:rPr>
              <w:t>This may include initiatives regarding people, billing, diversity, technology, collaboration, etc.</w:t>
            </w:r>
          </w:p>
          <w:p w14:paraId="1239EF9F" w14:textId="1F6358EE" w:rsidR="004B67B9" w:rsidRPr="004B67B9" w:rsidRDefault="004B67B9" w:rsidP="004B67B9">
            <w:pPr>
              <w:pStyle w:val="Body"/>
              <w:spacing w:after="160" w:line="259" w:lineRule="auto"/>
              <w:rPr>
                <w:rFonts w:asciiTheme="minorHAnsi" w:hAnsiTheme="minorHAnsi" w:cstheme="minorHAnsi"/>
              </w:rPr>
            </w:pPr>
            <w:r w:rsidRPr="004B67B9">
              <w:rPr>
                <w:rFonts w:asciiTheme="minorHAnsi" w:hAnsiTheme="minorHAnsi" w:cstheme="minorHAnsi"/>
              </w:rPr>
              <w:t>Where possible, and linked to the matters provided, please provide tangible examples of how this has worked in practice.</w:t>
            </w:r>
          </w:p>
          <w:p w14:paraId="41576F1D" w14:textId="77777777" w:rsidR="004B67B9" w:rsidRPr="004B67B9" w:rsidRDefault="004B67B9" w:rsidP="004B67B9">
            <w:pPr>
              <w:pStyle w:val="Body"/>
              <w:spacing w:after="160" w:line="259" w:lineRule="auto"/>
              <w:rPr>
                <w:rFonts w:ascii="Helvetica" w:hAnsi="Helvetica"/>
                <w:sz w:val="18"/>
                <w:szCs w:val="18"/>
              </w:rPr>
            </w:pPr>
          </w:p>
          <w:p w14:paraId="22109A82" w14:textId="77777777" w:rsidR="004B67B9" w:rsidRDefault="004B67B9" w:rsidP="004B67B9">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tc>
      </w:tr>
    </w:tbl>
    <w:p w14:paraId="1435AD06" w14:textId="0F9371A6" w:rsidR="004B67B9" w:rsidRPr="006B789A" w:rsidRDefault="004B67B9" w:rsidP="004B67B9">
      <w:pPr>
        <w:pStyle w:val="Body"/>
        <w:rPr>
          <w:rFonts w:ascii="Helvetica" w:hAnsi="Helvetica"/>
          <w:b/>
          <w:bCs/>
          <w:sz w:val="26"/>
          <w:szCs w:val="26"/>
          <w:lang w:val="en-US"/>
        </w:rPr>
      </w:pPr>
    </w:p>
    <w:p w14:paraId="3865151A" w14:textId="77777777" w:rsidR="004B67B9" w:rsidRDefault="004B67B9" w:rsidP="006D5CD8">
      <w:pPr>
        <w:pStyle w:val="Body"/>
        <w:rPr>
          <w:rFonts w:ascii="Helvetica" w:hAnsi="Helvetica"/>
          <w:b/>
          <w:bCs/>
          <w:sz w:val="26"/>
          <w:szCs w:val="26"/>
          <w:lang w:val="en-US"/>
        </w:rPr>
      </w:pPr>
    </w:p>
    <w:p w14:paraId="74FD2D72" w14:textId="239CCA37" w:rsidR="006D5CD8" w:rsidRPr="006B789A" w:rsidRDefault="006D5CD8" w:rsidP="006D5CD8">
      <w:pPr>
        <w:pStyle w:val="Body"/>
        <w:rPr>
          <w:rFonts w:ascii="Helvetica" w:hAnsi="Helvetica"/>
          <w:b/>
          <w:bCs/>
          <w:sz w:val="26"/>
          <w:szCs w:val="26"/>
          <w:lang w:val="en-US"/>
        </w:rPr>
      </w:pPr>
      <w:r w:rsidRPr="00DC3AEE">
        <w:rPr>
          <w:rFonts w:ascii="Helvetica" w:hAnsi="Helvetica"/>
          <w:b/>
          <w:bCs/>
          <w:sz w:val="26"/>
          <w:szCs w:val="26"/>
          <w:lang w:val="en-US"/>
        </w:rPr>
        <w:lastRenderedPageBreak/>
        <w:t>Your practice: what do you think of our existing rankings/commentary?</w:t>
      </w:r>
    </w:p>
    <w:tbl>
      <w:tblPr>
        <w:tblStyle w:val="TableGrid"/>
        <w:tblW w:w="9209" w:type="dxa"/>
        <w:tblLook w:val="04A0" w:firstRow="1" w:lastRow="0" w:firstColumn="1" w:lastColumn="0" w:noHBand="0" w:noVBand="1"/>
      </w:tblPr>
      <w:tblGrid>
        <w:gridCol w:w="9209"/>
      </w:tblGrid>
      <w:tr w:rsidR="000E1D2D" w14:paraId="51E4B388" w14:textId="77777777" w:rsidTr="000E1D2D">
        <w:trPr>
          <w:trHeight w:val="5482"/>
        </w:trPr>
        <w:tc>
          <w:tcPr>
            <w:tcW w:w="9209" w:type="dxa"/>
          </w:tcPr>
          <w:p w14:paraId="1C7FC9E1" w14:textId="42623D35" w:rsidR="000E1D2D" w:rsidRPr="004B67B9" w:rsidRDefault="000E1D2D" w:rsidP="000E1D2D">
            <w:pPr>
              <w:pStyle w:val="Body"/>
              <w:rPr>
                <w:rFonts w:asciiTheme="minorHAnsi" w:hAnsiTheme="minorHAnsi" w:cstheme="minorHAnsi"/>
              </w:rPr>
            </w:pPr>
          </w:p>
          <w:p w14:paraId="6D706FD6" w14:textId="4DC841A5" w:rsidR="000E1D2D" w:rsidRPr="004B67B9" w:rsidRDefault="000E1D2D" w:rsidP="009A3F09">
            <w:pPr>
              <w:pStyle w:val="Body"/>
              <w:spacing w:after="160" w:line="259" w:lineRule="auto"/>
              <w:rPr>
                <w:rFonts w:asciiTheme="minorHAnsi" w:hAnsiTheme="minorHAnsi" w:cstheme="minorHAnsi"/>
              </w:rPr>
            </w:pPr>
          </w:p>
          <w:p w14:paraId="0D7F604D" w14:textId="77777777" w:rsidR="000E1D2D" w:rsidRPr="004B67B9" w:rsidRDefault="000E1D2D" w:rsidP="009A3F09">
            <w:pPr>
              <w:pStyle w:val="Body"/>
              <w:spacing w:after="160" w:line="259" w:lineRule="auto"/>
              <w:rPr>
                <w:rFonts w:ascii="Helvetica" w:hAnsi="Helvetica"/>
                <w:sz w:val="18"/>
                <w:szCs w:val="18"/>
              </w:rPr>
            </w:pPr>
          </w:p>
          <w:p w14:paraId="6A9E31AD" w14:textId="77777777" w:rsidR="000E1D2D" w:rsidRDefault="000E1D2D" w:rsidP="009A3F09">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tc>
      </w:tr>
    </w:tbl>
    <w:p w14:paraId="2FC56F71" w14:textId="3916E315" w:rsidR="006D5CD8" w:rsidRDefault="006D5CD8" w:rsidP="006D5CD8">
      <w:pPr>
        <w:pStyle w:val="Body"/>
        <w:rPr>
          <w:rFonts w:ascii="Helvetica" w:hAnsi="Helvetica"/>
          <w:b/>
          <w:bCs/>
          <w:sz w:val="28"/>
          <w:szCs w:val="28"/>
          <w:lang w:val="en-US"/>
        </w:rPr>
      </w:pPr>
    </w:p>
    <w:p w14:paraId="445113CC" w14:textId="068BB125" w:rsidR="00785CE1" w:rsidRDefault="00785CE1">
      <w:pPr>
        <w:rPr>
          <w:rFonts w:ascii="Helvetica" w:eastAsia="Calibri" w:hAnsi="Helvetica" w:cs="Calibri"/>
          <w:b/>
          <w:bCs/>
          <w:color w:val="000000"/>
          <w:sz w:val="28"/>
          <w:szCs w:val="28"/>
          <w:u w:color="000000"/>
          <w:bdr w:val="nil"/>
          <w:lang w:val="en-US" w:eastAsia="en-GB"/>
          <w14:textOutline w14:w="0" w14:cap="flat" w14:cmpd="sng" w14:algn="ctr">
            <w14:noFill/>
            <w14:prstDash w14:val="solid"/>
            <w14:bevel/>
          </w14:textOutline>
        </w:rPr>
      </w:pPr>
      <w:r>
        <w:rPr>
          <w:rFonts w:ascii="Helvetica" w:hAnsi="Helvetica"/>
          <w:b/>
          <w:bCs/>
          <w:sz w:val="28"/>
          <w:szCs w:val="28"/>
          <w:lang w:val="en-US"/>
        </w:rPr>
        <w:br w:type="page"/>
      </w:r>
    </w:p>
    <w:p w14:paraId="75715977" w14:textId="1C53422D" w:rsidR="006D5CD8" w:rsidRDefault="000E1D2D" w:rsidP="006D5CD8">
      <w:pPr>
        <w:pStyle w:val="Body"/>
        <w:rPr>
          <w:rFonts w:ascii="Helvetica" w:hAnsi="Helvetica"/>
          <w:b/>
          <w:bCs/>
          <w:sz w:val="28"/>
          <w:szCs w:val="28"/>
          <w:lang w:val="en-US"/>
        </w:rPr>
      </w:pPr>
      <w:r>
        <w:rPr>
          <w:rFonts w:ascii="Helvetica" w:eastAsia="Helvetica" w:hAnsi="Helvetica" w:cs="Helvetica"/>
          <w:b/>
          <w:bCs/>
          <w:noProof/>
          <w:sz w:val="28"/>
          <w:szCs w:val="28"/>
        </w:rPr>
        <w:lastRenderedPageBreak/>
        <mc:AlternateContent>
          <mc:Choice Requires="wps">
            <w:drawing>
              <wp:anchor distT="80010" distB="80010" distL="80010" distR="80010" simplePos="0" relativeHeight="251668480" behindDoc="0" locked="0" layoutInCell="1" allowOverlap="1" wp14:anchorId="73E42BED" wp14:editId="2146FB8E">
                <wp:simplePos x="0" y="0"/>
                <wp:positionH relativeFrom="column">
                  <wp:posOffset>3415665</wp:posOffset>
                </wp:positionH>
                <wp:positionV relativeFrom="line">
                  <wp:posOffset>552450</wp:posOffset>
                </wp:positionV>
                <wp:extent cx="2345706" cy="1404620"/>
                <wp:effectExtent l="76200" t="552450" r="73660" b="55753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2345706" cy="1404620"/>
                        </a:xfrm>
                        <a:prstGeom prst="rect">
                          <a:avLst/>
                        </a:prstGeom>
                        <a:noFill/>
                        <a:ln w="12700" cap="flat">
                          <a:noFill/>
                          <a:miter lim="400000"/>
                        </a:ln>
                        <a:effectLst/>
                      </wps:spPr>
                      <wps:txbx>
                        <w:txbxContent>
                          <w:p w14:paraId="72BCA299" w14:textId="77777777" w:rsidR="006D5CD8" w:rsidRDefault="006D5CD8" w:rsidP="006D5CD8">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E42BED" id="_x0000_s1029" type="#_x0000_t202" alt="Text Box 2" style="position:absolute;margin-left:268.95pt;margin-top:43.5pt;width:184.7pt;height:110.6pt;rotation:2544237fd;z-index:251668480;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" filled="f" stroked="f" strokeweight="1pt">
                <v:stroke miterlimit="4"/>
                <v:textbox inset="1.27mm,1.27mm,1.27mm,1.27mm">
                  <w:txbxContent>
                    <w:p w14:paraId="72BCA299" w14:textId="77777777" w:rsidR="006D5CD8" w:rsidRDefault="006D5CD8" w:rsidP="006D5CD8">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r>
        <w:rPr>
          <w:rFonts w:ascii="Helvetica" w:eastAsia="Helvetica" w:hAnsi="Helvetica" w:cs="Helvetica"/>
          <w:b/>
          <w:bCs/>
          <w:noProof/>
          <w:sz w:val="28"/>
          <w:szCs w:val="28"/>
        </w:rPr>
        <mc:AlternateContent>
          <mc:Choice Requires="wps">
            <w:drawing>
              <wp:anchor distT="0" distB="0" distL="0" distR="0" simplePos="0" relativeHeight="251667456" behindDoc="0" locked="0" layoutInCell="1" allowOverlap="1" wp14:anchorId="087CBBC2" wp14:editId="69AE812F">
                <wp:simplePos x="0" y="0"/>
                <wp:positionH relativeFrom="page">
                  <wp:align>right</wp:align>
                </wp:positionH>
                <wp:positionV relativeFrom="line">
                  <wp:posOffset>-885825</wp:posOffset>
                </wp:positionV>
                <wp:extent cx="4968240" cy="4086860"/>
                <wp:effectExtent l="76200" t="19050" r="41910" b="8509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240" cy="4086860"/>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miter lim="800000"/>
                        </a:ln>
                        <a:effectLst/>
                      </wps:spPr>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059473" id="officeArt object" o:spid="_x0000_s1026" alt="Diagonal Stripe 10" style="position:absolute;margin-left:340pt;margin-top:-69.75pt;width:391.2pt;height:321.8pt;flip:x;z-index:251667456;visibility:visible;mso-wrap-style:square;mso-wrap-distance-left:0;mso-wrap-distance-top:0;mso-wrap-distance-right:0;mso-wrap-distance-bottom:0;mso-position-horizontal:right;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" path="m,10800l10800,,21600,,,21600,,10800xe" fillcolor="red" strokeweight="3.75pt">
                <v:stroke joinstyle="miter"/>
                <v:path arrowok="t" o:extrusionok="f" o:connecttype="custom" o:connectlocs="2484120,2043430;2484120,2043430;2484120,2043430;2484120,2043430" o:connectangles="0,90,180,270"/>
                <w10:wrap anchorx="page" anchory="line"/>
              </v:shape>
            </w:pict>
          </mc:Fallback>
        </mc:AlternateContent>
      </w:r>
    </w:p>
    <w:p w14:paraId="18821AB3" w14:textId="177A0E0D" w:rsidR="006D5CD8" w:rsidRDefault="006D5CD8" w:rsidP="006D5CD8">
      <w:pPr>
        <w:pStyle w:val="Body"/>
        <w:rPr>
          <w:rFonts w:ascii="Helvetica" w:hAnsi="Helvetica"/>
          <w:b/>
          <w:bCs/>
          <w:sz w:val="28"/>
          <w:szCs w:val="28"/>
          <w:lang w:val="en-US"/>
        </w:rPr>
      </w:pPr>
    </w:p>
    <w:p w14:paraId="5247113B" w14:textId="03CCE558" w:rsidR="006D5CD8" w:rsidRDefault="006D5CD8" w:rsidP="006D5CD8">
      <w:pPr>
        <w:pStyle w:val="Body"/>
        <w:rPr>
          <w:rFonts w:ascii="Helvetica" w:eastAsia="Helvetica" w:hAnsi="Helvetica" w:cs="Helvetica"/>
          <w:b/>
          <w:bCs/>
          <w:sz w:val="28"/>
          <w:szCs w:val="28"/>
        </w:rPr>
      </w:pPr>
    </w:p>
    <w:p w14:paraId="0B6CD3DC" w14:textId="0B69E2C5" w:rsidR="006D5CD8" w:rsidRDefault="006D5CD8" w:rsidP="006D5CD8">
      <w:pPr>
        <w:pStyle w:val="Body"/>
        <w:rPr>
          <w:rFonts w:ascii="Helvetica" w:eastAsia="Helvetica" w:hAnsi="Helvetica" w:cs="Helvetica"/>
          <w:b/>
          <w:bCs/>
          <w:sz w:val="28"/>
          <w:szCs w:val="28"/>
        </w:rPr>
      </w:pPr>
    </w:p>
    <w:p w14:paraId="69086713" w14:textId="7E2CEB7E" w:rsidR="006D5CD8" w:rsidRDefault="006D5CD8" w:rsidP="006D5CD8">
      <w:pPr>
        <w:pStyle w:val="Body"/>
        <w:rPr>
          <w:rFonts w:ascii="Helvetica" w:eastAsia="Helvetica" w:hAnsi="Helvetica" w:cs="Helvetica"/>
          <w:b/>
          <w:bCs/>
          <w:sz w:val="28"/>
          <w:szCs w:val="28"/>
        </w:rPr>
      </w:pPr>
    </w:p>
    <w:p w14:paraId="02674109" w14:textId="5E742351" w:rsidR="006D5CD8" w:rsidRDefault="006D5CD8" w:rsidP="006D5CD8">
      <w:pPr>
        <w:pStyle w:val="Body"/>
        <w:rPr>
          <w:rFonts w:ascii="Helvetica" w:eastAsia="Helvetica" w:hAnsi="Helvetica" w:cs="Helvetica"/>
          <w:b/>
          <w:bCs/>
          <w:sz w:val="28"/>
          <w:szCs w:val="28"/>
        </w:rPr>
      </w:pPr>
    </w:p>
    <w:p w14:paraId="5655ED2E" w14:textId="675934DA" w:rsidR="004B67B9" w:rsidRDefault="004B67B9" w:rsidP="006D5CD8">
      <w:pPr>
        <w:pStyle w:val="Body"/>
        <w:rPr>
          <w:rFonts w:ascii="Helvetica" w:eastAsia="Helvetica" w:hAnsi="Helvetica" w:cs="Helvetica"/>
          <w:b/>
          <w:bCs/>
          <w:sz w:val="28"/>
          <w:szCs w:val="28"/>
        </w:rPr>
      </w:pPr>
    </w:p>
    <w:p w14:paraId="6AF7F925" w14:textId="7FD43CA0" w:rsidR="004B67B9" w:rsidRDefault="004B67B9" w:rsidP="006D5CD8">
      <w:pPr>
        <w:pStyle w:val="Body"/>
        <w:rPr>
          <w:rFonts w:ascii="Helvetica" w:eastAsia="Helvetica" w:hAnsi="Helvetica" w:cs="Helvetica"/>
          <w:b/>
          <w:bCs/>
          <w:sz w:val="28"/>
          <w:szCs w:val="28"/>
        </w:rPr>
      </w:pPr>
    </w:p>
    <w:p w14:paraId="043757DE" w14:textId="77777777" w:rsidR="004B67B9" w:rsidRDefault="004B67B9" w:rsidP="006D5CD8">
      <w:pPr>
        <w:pStyle w:val="Body"/>
        <w:rPr>
          <w:rFonts w:ascii="Helvetica" w:eastAsia="Helvetica" w:hAnsi="Helvetica" w:cs="Helvetica"/>
          <w:b/>
          <w:bCs/>
          <w:sz w:val="28"/>
          <w:szCs w:val="28"/>
        </w:rPr>
      </w:pPr>
    </w:p>
    <w:p w14:paraId="61292576" w14:textId="04BBFAA1" w:rsidR="004B67B9" w:rsidRDefault="000E1D2D" w:rsidP="006D5CD8">
      <w:pPr>
        <w:pStyle w:val="Body"/>
        <w:rPr>
          <w:rFonts w:ascii="Helvetica" w:eastAsia="Helvetica" w:hAnsi="Helvetica" w:cs="Helvetica"/>
          <w:b/>
          <w:bCs/>
          <w:sz w:val="28"/>
          <w:szCs w:val="28"/>
        </w:rPr>
      </w:pPr>
      <w:r>
        <w:rPr>
          <w:rFonts w:ascii="Helvetica" w:eastAsia="Helvetica" w:hAnsi="Helvetica" w:cs="Helvetica"/>
          <w:b/>
          <w:bCs/>
          <w:noProof/>
          <w:sz w:val="28"/>
          <w:szCs w:val="28"/>
        </w:rPr>
        <mc:AlternateContent>
          <mc:Choice Requires="wps">
            <w:drawing>
              <wp:anchor distT="80010" distB="80010" distL="80010" distR="80010" simplePos="0" relativeHeight="251666432" behindDoc="0" locked="0" layoutInCell="1" allowOverlap="1" wp14:anchorId="36A24DCE" wp14:editId="3A8A930A">
                <wp:simplePos x="0" y="0"/>
                <wp:positionH relativeFrom="margin">
                  <wp:align>center</wp:align>
                </wp:positionH>
                <wp:positionV relativeFrom="line">
                  <wp:posOffset>426720</wp:posOffset>
                </wp:positionV>
                <wp:extent cx="5796280" cy="2186305"/>
                <wp:effectExtent l="0" t="0" r="13970" b="23495"/>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14:paraId="021E7E20" w14:textId="77777777" w:rsidR="006D5CD8" w:rsidRDefault="006D5CD8" w:rsidP="006D5CD8">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14:paraId="66D94420" w14:textId="77777777" w:rsidR="006D5CD8" w:rsidRDefault="006D5CD8" w:rsidP="006D5CD8">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14:paraId="381769CD" w14:textId="77777777" w:rsidR="006D5CD8" w:rsidRDefault="006D5CD8" w:rsidP="006D5CD8">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14:paraId="7542B6B6" w14:textId="77777777" w:rsidR="006D5CD8" w:rsidRDefault="006D5CD8" w:rsidP="006D5CD8">
                            <w:pPr>
                              <w:pStyle w:val="Body"/>
                            </w:pPr>
                            <w:r>
                              <w:rPr>
                                <w:rFonts w:eastAsia="Arial Unicode MS" w:cs="Arial Unicode MS"/>
                                <w:sz w:val="24"/>
                                <w:szCs w:val="24"/>
                                <w:lang w:val="en-US"/>
                              </w:rPr>
                              <w:t xml:space="preserve">Please download the referee spreadsheet from </w:t>
                            </w:r>
                            <w:hyperlink r:id="rId9" w:history="1">
                              <w:r>
                                <w:rPr>
                                  <w:rStyle w:val="Hyperlink0"/>
                                  <w:rFonts w:eastAsia="Arial Unicode MS" w:cs="Arial Unicode MS"/>
                                  <w:lang w:val="en-US"/>
                                </w:rPr>
                                <w:t>submissions.legal500.com</w:t>
                              </w:r>
                            </w:hyperlink>
                            <w:r>
                              <w:rPr>
                                <w:rFonts w:eastAsia="Arial Unicode MS" w:cs="Arial Unicode MS"/>
                                <w:sz w:val="24"/>
                                <w:szCs w:val="24"/>
                              </w:rPr>
                              <w:t>.</w:t>
                            </w:r>
                          </w:p>
                        </w:txbxContent>
                      </wps:txbx>
                      <wps:bodyPr wrap="square" lIns="45719" tIns="45719" rIns="45719" bIns="45719" numCol="1" anchor="t">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A24DCE" id="_x0000_s1030" type="#_x0000_t202" alt="Text Box 2" style="position:absolute;margin-left:0;margin-top:33.6pt;width:456.4pt;height:172.15pt;z-index:251666432;visibility:visible;mso-wrap-style:square;mso-wrap-distance-left:6.3pt;mso-wrap-distance-top:6.3pt;mso-wrap-distance-right:6.3pt;mso-wrap-distance-bottom:6.3pt;mso-position-horizontal:center;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" fillcolor="#fff2cc">
                <v:textbox inset="1.27mm,1.27mm,1.27mm,1.27mm">
                  <w:txbxContent>
                    <w:p w14:paraId="021E7E20" w14:textId="77777777" w:rsidR="006D5CD8" w:rsidRDefault="006D5CD8" w:rsidP="006D5CD8">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14:paraId="66D94420" w14:textId="77777777" w:rsidR="006D5CD8" w:rsidRDefault="006D5CD8" w:rsidP="006D5CD8">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14:paraId="381769CD" w14:textId="77777777" w:rsidR="006D5CD8" w:rsidRDefault="006D5CD8" w:rsidP="006D5CD8">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14:paraId="7542B6B6" w14:textId="77777777" w:rsidR="006D5CD8" w:rsidRDefault="006D5CD8" w:rsidP="006D5CD8">
                      <w:pPr>
                        <w:pStyle w:val="Body"/>
                      </w:pPr>
                      <w:r>
                        <w:rPr>
                          <w:rFonts w:eastAsia="Arial Unicode MS" w:cs="Arial Unicode MS"/>
                          <w:sz w:val="24"/>
                          <w:szCs w:val="24"/>
                          <w:lang w:val="en-US"/>
                        </w:rPr>
                        <w:t xml:space="preserve">Please download the referee spreadsheet from </w:t>
                      </w:r>
                      <w:hyperlink r:id="rId10" w:history="1">
                        <w:r>
                          <w:rPr>
                            <w:rStyle w:val="Hyperlink0"/>
                            <w:rFonts w:eastAsia="Arial Unicode MS" w:cs="Arial Unicode MS"/>
                            <w:lang w:val="en-US"/>
                          </w:rPr>
                          <w:t>submissions.legal500.com</w:t>
                        </w:r>
                      </w:hyperlink>
                      <w:r>
                        <w:rPr>
                          <w:rFonts w:eastAsia="Arial Unicode MS" w:cs="Arial Unicode MS"/>
                          <w:sz w:val="24"/>
                          <w:szCs w:val="24"/>
                        </w:rPr>
                        <w:t>.</w:t>
                      </w:r>
                    </w:p>
                  </w:txbxContent>
                </v:textbox>
                <w10:wrap type="square" anchorx="margin" anchory="line"/>
              </v:shape>
            </w:pict>
          </mc:Fallback>
        </mc:AlternateContent>
      </w:r>
    </w:p>
    <w:p w14:paraId="41CC4967" w14:textId="708844E6" w:rsidR="004B67B9" w:rsidRDefault="004B67B9" w:rsidP="006D5CD8">
      <w:pPr>
        <w:pStyle w:val="Body"/>
        <w:rPr>
          <w:rFonts w:ascii="Helvetica" w:eastAsia="Helvetica" w:hAnsi="Helvetica" w:cs="Helvetica"/>
          <w:b/>
          <w:bCs/>
          <w:sz w:val="28"/>
          <w:szCs w:val="28"/>
        </w:rPr>
      </w:pPr>
    </w:p>
    <w:p w14:paraId="4E36B6C8" w14:textId="03E8601D" w:rsidR="006D5CD8" w:rsidRDefault="006D5CD8" w:rsidP="006D5CD8">
      <w:pPr>
        <w:pStyle w:val="Body"/>
      </w:pPr>
      <w:r>
        <w:rPr>
          <w:rFonts w:ascii="Helvetica" w:eastAsia="Helvetica" w:hAnsi="Helvetica" w:cs="Helvetica"/>
          <w:b/>
          <w:bCs/>
          <w:sz w:val="28"/>
          <w:szCs w:val="28"/>
        </w:rPr>
        <w:br w:type="page"/>
      </w:r>
    </w:p>
    <w:p w14:paraId="240EFF8F" w14:textId="77777777" w:rsidR="006D5CD8" w:rsidRDefault="006D5CD8" w:rsidP="006D5CD8">
      <w:pPr>
        <w:pStyle w:val="Body"/>
        <w:rPr>
          <w:sz w:val="20"/>
          <w:szCs w:val="20"/>
        </w:rPr>
      </w:pPr>
      <w:r>
        <w:rPr>
          <w:rFonts w:ascii="Helvetica" w:hAnsi="Helvetica"/>
          <w:b/>
          <w:bCs/>
          <w:sz w:val="28"/>
          <w:szCs w:val="28"/>
          <w:lang w:val="en-US"/>
        </w:rPr>
        <w:lastRenderedPageBreak/>
        <w:t xml:space="preserve">Clients: publishable clients </w:t>
      </w:r>
      <w:r>
        <w:rPr>
          <w:rFonts w:eastAsia="Arial Unicode MS" w:cs="Arial Unicode MS"/>
          <w:sz w:val="20"/>
          <w:szCs w:val="20"/>
          <w:lang w:val="en-US"/>
        </w:rPr>
        <w:t>(This will be published in full)</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526"/>
        <w:gridCol w:w="3494"/>
      </w:tblGrid>
      <w:tr w:rsidR="006D5CD8" w14:paraId="38641B59" w14:textId="77777777" w:rsidTr="0006476B">
        <w:trPr>
          <w:trHeight w:val="895"/>
        </w:trPr>
        <w:tc>
          <w:tcPr>
            <w:tcW w:w="5526"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6E6EE6D1" w14:textId="77777777" w:rsidR="006D5CD8" w:rsidRDefault="006D5CD8" w:rsidP="0006476B">
            <w:pPr>
              <w:pStyle w:val="Body"/>
            </w:pPr>
            <w:r>
              <w:rPr>
                <w:rFonts w:ascii="Helvetica" w:hAnsi="Helvetica"/>
                <w:b/>
                <w:bCs/>
                <w:lang w:val="en-US"/>
              </w:rPr>
              <w:t xml:space="preserve">Active key clients </w:t>
            </w:r>
            <w:r>
              <w:rPr>
                <w:rFonts w:ascii="Helvetica" w:hAnsi="Helvetica"/>
                <w:b/>
                <w:bCs/>
                <w:color w:val="767171"/>
                <w:u w:color="767171"/>
                <w:lang w:val="en-US"/>
              </w:rPr>
              <w:t>(over the last 12 months)</w:t>
            </w:r>
          </w:p>
        </w:tc>
        <w:tc>
          <w:tcPr>
            <w:tcW w:w="3493"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F99BFE9" w14:textId="77777777" w:rsidR="006D5CD8" w:rsidRDefault="006D5CD8" w:rsidP="0006476B">
            <w:pPr>
              <w:pStyle w:val="Body"/>
              <w:spacing w:after="0" w:line="240" w:lineRule="auto"/>
            </w:pPr>
            <w:r>
              <w:rPr>
                <w:rFonts w:ascii="Helvetica" w:hAnsi="Helvetica"/>
                <w:b/>
                <w:bCs/>
                <w:lang w:val="en-US"/>
              </w:rPr>
              <w:t>New client</w:t>
            </w:r>
            <w:r>
              <w:rPr>
                <w:rFonts w:ascii="Helvetica" w:hAnsi="Helvetica"/>
                <w:b/>
                <w:bCs/>
                <w:color w:val="767171"/>
                <w:u w:color="767171"/>
                <w:lang w:val="en-US"/>
              </w:rPr>
              <w:t xml:space="preserve"> (yes/no)</w:t>
            </w:r>
          </w:p>
        </w:tc>
      </w:tr>
      <w:tr w:rsidR="006D5CD8" w14:paraId="73E4203F"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379E6AB"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69316F3" w14:textId="77777777" w:rsidR="006D5CD8" w:rsidRDefault="006D5CD8" w:rsidP="0006476B"/>
        </w:tc>
      </w:tr>
      <w:tr w:rsidR="006D5CD8" w14:paraId="014C1A48"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11B60507"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EEBA600" w14:textId="77777777" w:rsidR="006D5CD8" w:rsidRDefault="006D5CD8" w:rsidP="0006476B"/>
        </w:tc>
      </w:tr>
      <w:tr w:rsidR="006D5CD8" w14:paraId="710A518F"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F98EC2F"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8A9B17A" w14:textId="77777777" w:rsidR="006D5CD8" w:rsidRDefault="006D5CD8" w:rsidP="0006476B"/>
        </w:tc>
      </w:tr>
      <w:tr w:rsidR="006D5CD8" w14:paraId="26478F2E"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3E7DCA7"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108B654" w14:textId="77777777" w:rsidR="006D5CD8" w:rsidRDefault="006D5CD8" w:rsidP="0006476B"/>
        </w:tc>
      </w:tr>
      <w:tr w:rsidR="006D5CD8" w14:paraId="3A128D9C"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24CA94F"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2080E1E" w14:textId="77777777" w:rsidR="006D5CD8" w:rsidRDefault="006D5CD8" w:rsidP="0006476B"/>
        </w:tc>
      </w:tr>
      <w:tr w:rsidR="006D5CD8" w14:paraId="3DEB8ADF"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4CF651F"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3675317" w14:textId="77777777" w:rsidR="006D5CD8" w:rsidRDefault="006D5CD8" w:rsidP="0006476B"/>
        </w:tc>
      </w:tr>
      <w:tr w:rsidR="006D5CD8" w14:paraId="5A2E8BA6"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103B6DF9"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2F69E95" w14:textId="77777777" w:rsidR="006D5CD8" w:rsidRDefault="006D5CD8" w:rsidP="0006476B"/>
        </w:tc>
      </w:tr>
      <w:tr w:rsidR="006D5CD8" w14:paraId="240118F0"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6B0511F"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524E8BA" w14:textId="77777777" w:rsidR="006D5CD8" w:rsidRDefault="006D5CD8" w:rsidP="0006476B"/>
        </w:tc>
      </w:tr>
      <w:tr w:rsidR="006D5CD8" w14:paraId="62B81435"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9268248"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560EEDB" w14:textId="77777777" w:rsidR="006D5CD8" w:rsidRDefault="006D5CD8" w:rsidP="0006476B"/>
        </w:tc>
      </w:tr>
      <w:tr w:rsidR="006D5CD8" w14:paraId="28786EE8" w14:textId="77777777"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AEC2E7D" w14:textId="77777777"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1C04734" w14:textId="77777777" w:rsidR="006D5CD8" w:rsidRDefault="006D5CD8" w:rsidP="0006476B"/>
        </w:tc>
      </w:tr>
      <w:tr w:rsidR="006D5CD8" w14:paraId="4D5FC8E6" w14:textId="77777777" w:rsidTr="0006476B">
        <w:trPr>
          <w:trHeight w:val="690"/>
        </w:trPr>
        <w:tc>
          <w:tcPr>
            <w:tcW w:w="9020"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2F438C08" w14:textId="77777777" w:rsidR="006D5CD8" w:rsidRDefault="006D5CD8" w:rsidP="0006476B">
            <w:pPr>
              <w:pStyle w:val="Body"/>
              <w:spacing w:after="0" w:line="240" w:lineRule="auto"/>
              <w:jc w:val="center"/>
            </w:pPr>
            <w:r>
              <w:rPr>
                <w:rFonts w:ascii="Helvetica" w:eastAsia="Helvetica" w:hAnsi="Helvetica" w:cs="Helvetica"/>
                <w:b/>
                <w:bCs/>
                <w:color w:val="FFFFFF"/>
                <w:u w:color="FFFFFF"/>
                <w:lang w:val="en-US"/>
              </w:rPr>
              <w:br/>
            </w:r>
            <w:r>
              <w:rPr>
                <w:rFonts w:ascii="Helvetica" w:hAnsi="Helvetica"/>
                <w:b/>
                <w:bCs/>
                <w:color w:val="FFFFFF"/>
                <w:u w:color="FFFFFF"/>
                <w:lang w:val="en-US"/>
              </w:rPr>
              <w:t>To add more clients, right-click in any field and select ‘Insert row below’</w:t>
            </w:r>
          </w:p>
        </w:tc>
      </w:tr>
    </w:tbl>
    <w:p w14:paraId="6EAB1005" w14:textId="77777777" w:rsidR="006D5CD8" w:rsidRDefault="006D5CD8" w:rsidP="006D5CD8">
      <w:pPr>
        <w:pStyle w:val="Body"/>
        <w:widowControl w:val="0"/>
        <w:spacing w:line="240" w:lineRule="auto"/>
        <w:rPr>
          <w:sz w:val="20"/>
          <w:szCs w:val="20"/>
        </w:rPr>
      </w:pPr>
    </w:p>
    <w:p w14:paraId="3392824F" w14:textId="77777777" w:rsidR="006D5CD8" w:rsidRDefault="006D5CD8" w:rsidP="006D5CD8">
      <w:pPr>
        <w:pStyle w:val="Body"/>
        <w:rPr>
          <w:rFonts w:ascii="Helvetica" w:hAnsi="Helvetica"/>
          <w:b/>
          <w:bCs/>
          <w:sz w:val="28"/>
          <w:szCs w:val="28"/>
          <w:lang w:val="en-US"/>
        </w:rPr>
      </w:pPr>
    </w:p>
    <w:p w14:paraId="169DD928" w14:textId="77777777" w:rsidR="006D5CD8" w:rsidRDefault="006D5CD8" w:rsidP="006D5CD8">
      <w:pPr>
        <w:pStyle w:val="Body"/>
        <w:rPr>
          <w:rFonts w:ascii="Helvetica" w:hAnsi="Helvetica"/>
          <w:b/>
          <w:bCs/>
          <w:sz w:val="28"/>
          <w:szCs w:val="28"/>
          <w:lang w:val="en-US"/>
        </w:rPr>
      </w:pPr>
    </w:p>
    <w:p w14:paraId="40A09FCF" w14:textId="77777777" w:rsidR="006D5CD8" w:rsidRDefault="006D5CD8" w:rsidP="006D5CD8">
      <w:pPr>
        <w:pStyle w:val="Body"/>
        <w:rPr>
          <w:rFonts w:ascii="Helvetica" w:hAnsi="Helvetica"/>
          <w:b/>
          <w:bCs/>
          <w:sz w:val="28"/>
          <w:szCs w:val="28"/>
          <w:lang w:val="en-US"/>
        </w:rPr>
      </w:pPr>
    </w:p>
    <w:p w14:paraId="6D1F9E97" w14:textId="77777777" w:rsidR="006D5CD8" w:rsidRDefault="006D5CD8" w:rsidP="006D5CD8">
      <w:pPr>
        <w:pStyle w:val="Body"/>
        <w:rPr>
          <w:rFonts w:ascii="Helvetica" w:hAnsi="Helvetica"/>
          <w:b/>
          <w:bCs/>
          <w:sz w:val="28"/>
          <w:szCs w:val="28"/>
          <w:lang w:val="en-US"/>
        </w:rPr>
      </w:pPr>
    </w:p>
    <w:p w14:paraId="7113F140" w14:textId="77777777" w:rsidR="006D5CD8" w:rsidRDefault="006D5CD8" w:rsidP="006D5CD8">
      <w:pPr>
        <w:pStyle w:val="Body"/>
        <w:rPr>
          <w:rFonts w:ascii="Helvetica" w:hAnsi="Helvetica"/>
          <w:b/>
          <w:bCs/>
          <w:sz w:val="28"/>
          <w:szCs w:val="28"/>
          <w:lang w:val="en-US"/>
        </w:rPr>
      </w:pPr>
    </w:p>
    <w:p w14:paraId="251B21C2" w14:textId="77777777" w:rsidR="006D5CD8" w:rsidRDefault="006D5CD8" w:rsidP="006D5CD8">
      <w:pPr>
        <w:pStyle w:val="Body"/>
        <w:rPr>
          <w:rFonts w:ascii="Helvetica" w:hAnsi="Helvetica"/>
          <w:b/>
          <w:bCs/>
          <w:sz w:val="28"/>
          <w:szCs w:val="28"/>
          <w:lang w:val="en-US"/>
        </w:rPr>
      </w:pPr>
    </w:p>
    <w:p w14:paraId="1CEACC8C" w14:textId="77777777" w:rsidR="006D5CD8" w:rsidRDefault="006D5CD8" w:rsidP="006D5CD8">
      <w:pPr>
        <w:pStyle w:val="Body"/>
        <w:rPr>
          <w:rFonts w:ascii="Helvetica" w:hAnsi="Helvetica"/>
          <w:b/>
          <w:bCs/>
          <w:sz w:val="28"/>
          <w:szCs w:val="28"/>
          <w:lang w:val="en-US"/>
        </w:rPr>
      </w:pPr>
    </w:p>
    <w:p w14:paraId="76B5CBC1" w14:textId="77777777" w:rsidR="006D5CD8" w:rsidRDefault="006D5CD8" w:rsidP="006D5CD8">
      <w:pPr>
        <w:pStyle w:val="Body"/>
        <w:rPr>
          <w:rFonts w:ascii="Helvetica" w:hAnsi="Helvetica"/>
          <w:b/>
          <w:bCs/>
          <w:sz w:val="28"/>
          <w:szCs w:val="28"/>
          <w:lang w:val="en-US"/>
        </w:rPr>
      </w:pPr>
    </w:p>
    <w:p w14:paraId="3756B475" w14:textId="77777777" w:rsidR="00FD000D" w:rsidRDefault="00FD000D" w:rsidP="006D5CD8">
      <w:pPr>
        <w:pStyle w:val="Body"/>
        <w:rPr>
          <w:rFonts w:ascii="Helvetica" w:hAnsi="Helvetica"/>
          <w:b/>
          <w:bCs/>
          <w:sz w:val="28"/>
          <w:szCs w:val="28"/>
          <w:lang w:val="en-US"/>
        </w:rPr>
      </w:pPr>
    </w:p>
    <w:p w14:paraId="1455C466" w14:textId="77777777" w:rsidR="006D5CD8" w:rsidRDefault="006D5CD8" w:rsidP="006D5CD8">
      <w:pPr>
        <w:pStyle w:val="Body"/>
        <w:rPr>
          <w:sz w:val="20"/>
          <w:szCs w:val="20"/>
        </w:rPr>
      </w:pPr>
      <w:r>
        <w:rPr>
          <w:rFonts w:ascii="Helvetica" w:hAnsi="Helvetica"/>
          <w:b/>
          <w:bCs/>
          <w:sz w:val="28"/>
          <w:szCs w:val="28"/>
          <w:lang w:val="en-US"/>
        </w:rPr>
        <w:t xml:space="preserve">Clients: non-publishable clients </w:t>
      </w:r>
      <w:r>
        <w:rPr>
          <w:rFonts w:eastAsia="Arial Unicode MS" w:cs="Arial Unicode MS"/>
          <w:sz w:val="20"/>
          <w:szCs w:val="20"/>
          <w:lang w:val="en-US"/>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807"/>
        <w:gridCol w:w="3209"/>
      </w:tblGrid>
      <w:tr w:rsidR="006D5CD8" w14:paraId="0396B60D" w14:textId="77777777" w:rsidTr="0006476B">
        <w:trPr>
          <w:trHeight w:val="895"/>
        </w:trPr>
        <w:tc>
          <w:tcPr>
            <w:tcW w:w="580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395C3301" w14:textId="77777777" w:rsidR="006D5CD8" w:rsidRDefault="006D5CD8" w:rsidP="0006476B">
            <w:pPr>
              <w:pStyle w:val="Body"/>
            </w:pPr>
            <w:r>
              <w:rPr>
                <w:rFonts w:ascii="Helvetica" w:hAnsi="Helvetica"/>
                <w:b/>
                <w:bCs/>
                <w:lang w:val="en-US"/>
              </w:rPr>
              <w:t xml:space="preserve">Active key clients </w:t>
            </w:r>
            <w:r>
              <w:rPr>
                <w:rFonts w:ascii="Helvetica" w:hAnsi="Helvetica"/>
                <w:b/>
                <w:bCs/>
                <w:color w:val="767171"/>
                <w:u w:color="767171"/>
                <w:lang w:val="en-US"/>
              </w:rPr>
              <w:t>(over the last 12 months)</w:t>
            </w:r>
          </w:p>
        </w:tc>
        <w:tc>
          <w:tcPr>
            <w:tcW w:w="3209"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211D7ED0" w14:textId="77777777" w:rsidR="006D5CD8" w:rsidRDefault="006D5CD8" w:rsidP="0006476B">
            <w:pPr>
              <w:pStyle w:val="Body"/>
              <w:spacing w:after="0" w:line="240" w:lineRule="auto"/>
            </w:pPr>
            <w:r>
              <w:rPr>
                <w:rFonts w:ascii="Helvetica" w:hAnsi="Helvetica"/>
                <w:b/>
                <w:bCs/>
                <w:lang w:val="en-US"/>
              </w:rPr>
              <w:t>New client</w:t>
            </w:r>
            <w:r>
              <w:rPr>
                <w:rFonts w:ascii="Helvetica" w:hAnsi="Helvetica"/>
                <w:b/>
                <w:bCs/>
                <w:color w:val="767171"/>
                <w:u w:color="767171"/>
                <w:lang w:val="en-US"/>
              </w:rPr>
              <w:t xml:space="preserve"> (yes/no)</w:t>
            </w:r>
          </w:p>
        </w:tc>
      </w:tr>
      <w:tr w:rsidR="006D5CD8" w14:paraId="04F762D4"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7D2C4F3"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BDA68E7" w14:textId="77777777" w:rsidR="006D5CD8" w:rsidRDefault="006D5CD8" w:rsidP="0006476B"/>
        </w:tc>
      </w:tr>
      <w:tr w:rsidR="006D5CD8" w14:paraId="3380132D"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1970AB3"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A824AE5" w14:textId="77777777" w:rsidR="006D5CD8" w:rsidRDefault="006D5CD8" w:rsidP="0006476B"/>
        </w:tc>
      </w:tr>
      <w:tr w:rsidR="006D5CD8" w14:paraId="0DE56D63"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536C72F9"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2839B32" w14:textId="77777777" w:rsidR="006D5CD8" w:rsidRDefault="006D5CD8" w:rsidP="0006476B"/>
        </w:tc>
      </w:tr>
      <w:tr w:rsidR="006D5CD8" w14:paraId="532AD2FD"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5A2267D"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8AB6ABE" w14:textId="77777777" w:rsidR="006D5CD8" w:rsidRDefault="006D5CD8" w:rsidP="0006476B"/>
        </w:tc>
      </w:tr>
      <w:tr w:rsidR="006D5CD8" w14:paraId="680336D8"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CED1731"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E9F8021" w14:textId="77777777" w:rsidR="006D5CD8" w:rsidRDefault="006D5CD8" w:rsidP="0006476B"/>
        </w:tc>
      </w:tr>
      <w:tr w:rsidR="006D5CD8" w14:paraId="45BF9DF7"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5E5BF9E6"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98EC8F2" w14:textId="77777777" w:rsidR="006D5CD8" w:rsidRDefault="006D5CD8" w:rsidP="0006476B"/>
        </w:tc>
      </w:tr>
      <w:tr w:rsidR="006D5CD8" w14:paraId="383384B4"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31BF375"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257AA78" w14:textId="77777777" w:rsidR="006D5CD8" w:rsidRDefault="006D5CD8" w:rsidP="0006476B"/>
        </w:tc>
      </w:tr>
      <w:tr w:rsidR="006D5CD8" w14:paraId="09749615"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B76AF54"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330FD5D" w14:textId="77777777" w:rsidR="006D5CD8" w:rsidRDefault="006D5CD8" w:rsidP="0006476B"/>
        </w:tc>
      </w:tr>
      <w:tr w:rsidR="006D5CD8" w14:paraId="05C077C3"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58AE4712"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0E96B27" w14:textId="77777777" w:rsidR="006D5CD8" w:rsidRDefault="006D5CD8" w:rsidP="0006476B"/>
        </w:tc>
      </w:tr>
      <w:tr w:rsidR="006D5CD8" w14:paraId="296A0C4F" w14:textId="77777777"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3BF16FB" w14:textId="77777777"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4E17C4B" w14:textId="77777777" w:rsidR="006D5CD8" w:rsidRDefault="006D5CD8" w:rsidP="0006476B"/>
        </w:tc>
      </w:tr>
      <w:tr w:rsidR="006D5CD8" w14:paraId="5DDD9862" w14:textId="77777777" w:rsidTr="0006476B">
        <w:trPr>
          <w:trHeight w:val="690"/>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6466FBFA" w14:textId="77777777" w:rsidR="006D5CD8" w:rsidRDefault="006D5CD8" w:rsidP="0006476B">
            <w:pPr>
              <w:pStyle w:val="Body"/>
              <w:spacing w:after="0" w:line="240" w:lineRule="auto"/>
              <w:jc w:val="center"/>
            </w:pPr>
            <w:r>
              <w:rPr>
                <w:rFonts w:ascii="Helvetica" w:eastAsia="Helvetica" w:hAnsi="Helvetica" w:cs="Helvetica"/>
                <w:b/>
                <w:bCs/>
                <w:color w:val="FFFFFF"/>
                <w:u w:color="FFFFFF"/>
                <w:lang w:val="en-US"/>
              </w:rPr>
              <w:br/>
            </w:r>
            <w:r>
              <w:rPr>
                <w:rFonts w:ascii="Helvetica" w:hAnsi="Helvetica"/>
                <w:b/>
                <w:bCs/>
                <w:color w:val="FFFFFF"/>
                <w:u w:color="FFFFFF"/>
                <w:lang w:val="en-US"/>
              </w:rPr>
              <w:t>To add more clients, right-click in any field and select ‘Insert row below’</w:t>
            </w:r>
          </w:p>
        </w:tc>
      </w:tr>
    </w:tbl>
    <w:p w14:paraId="192BDD64" w14:textId="77777777" w:rsidR="006D5CD8" w:rsidRDefault="006D5CD8" w:rsidP="006D5CD8">
      <w:pPr>
        <w:pStyle w:val="Body"/>
        <w:widowControl w:val="0"/>
        <w:spacing w:line="240" w:lineRule="auto"/>
        <w:rPr>
          <w:sz w:val="20"/>
          <w:szCs w:val="20"/>
        </w:rPr>
      </w:pPr>
    </w:p>
    <w:p w14:paraId="42D90D7C" w14:textId="77777777" w:rsidR="006D5CD8" w:rsidRDefault="006D5CD8" w:rsidP="006D5CD8">
      <w:pPr>
        <w:pStyle w:val="Body"/>
        <w:rPr>
          <w:rFonts w:ascii="Helvetica" w:eastAsia="Helvetica" w:hAnsi="Helvetica" w:cs="Helvetica"/>
          <w:b/>
          <w:bCs/>
          <w:sz w:val="28"/>
          <w:szCs w:val="28"/>
        </w:rPr>
      </w:pPr>
    </w:p>
    <w:p w14:paraId="1BE724D1" w14:textId="77777777" w:rsidR="006D5CD8" w:rsidRDefault="006D5CD8" w:rsidP="006D5CD8">
      <w:pPr>
        <w:pStyle w:val="Body"/>
        <w:rPr>
          <w:rFonts w:ascii="Helvetica" w:hAnsi="Helvetica"/>
          <w:b/>
          <w:bCs/>
          <w:sz w:val="28"/>
          <w:szCs w:val="28"/>
          <w:lang w:val="en-US"/>
        </w:rPr>
      </w:pPr>
    </w:p>
    <w:p w14:paraId="0D7C2671" w14:textId="77777777" w:rsidR="006D5CD8" w:rsidRDefault="006D5CD8" w:rsidP="006D5CD8">
      <w:pPr>
        <w:pStyle w:val="Body"/>
        <w:rPr>
          <w:rFonts w:ascii="Helvetica" w:hAnsi="Helvetica"/>
          <w:b/>
          <w:bCs/>
          <w:sz w:val="28"/>
          <w:szCs w:val="28"/>
          <w:lang w:val="en-US"/>
        </w:rPr>
      </w:pPr>
    </w:p>
    <w:p w14:paraId="6EDB7F96" w14:textId="77777777" w:rsidR="006D5CD8" w:rsidRDefault="006D5CD8" w:rsidP="006D5CD8">
      <w:pPr>
        <w:pStyle w:val="Body"/>
        <w:rPr>
          <w:rFonts w:ascii="Helvetica" w:hAnsi="Helvetica"/>
          <w:b/>
          <w:bCs/>
          <w:sz w:val="28"/>
          <w:szCs w:val="28"/>
          <w:lang w:val="en-US"/>
        </w:rPr>
      </w:pPr>
    </w:p>
    <w:p w14:paraId="75BA82B8" w14:textId="77777777" w:rsidR="006D5CD8" w:rsidRDefault="006D5CD8" w:rsidP="006D5CD8">
      <w:pPr>
        <w:pStyle w:val="Body"/>
        <w:rPr>
          <w:rFonts w:ascii="Helvetica" w:hAnsi="Helvetica"/>
          <w:b/>
          <w:bCs/>
          <w:sz w:val="28"/>
          <w:szCs w:val="28"/>
          <w:lang w:val="en-US"/>
        </w:rPr>
      </w:pPr>
    </w:p>
    <w:p w14:paraId="0F35B5F9" w14:textId="77777777" w:rsidR="006D5CD8" w:rsidRDefault="006D5CD8" w:rsidP="006D5CD8">
      <w:pPr>
        <w:pStyle w:val="Body"/>
        <w:rPr>
          <w:rFonts w:ascii="Helvetica" w:hAnsi="Helvetica"/>
          <w:b/>
          <w:bCs/>
          <w:sz w:val="28"/>
          <w:szCs w:val="28"/>
          <w:lang w:val="en-US"/>
        </w:rPr>
      </w:pPr>
    </w:p>
    <w:p w14:paraId="1A92BEF1" w14:textId="77777777" w:rsidR="006D5CD8" w:rsidRDefault="006D5CD8" w:rsidP="006D5CD8">
      <w:pPr>
        <w:pStyle w:val="Body"/>
        <w:rPr>
          <w:rFonts w:ascii="Helvetica" w:hAnsi="Helvetica"/>
          <w:b/>
          <w:bCs/>
          <w:sz w:val="28"/>
          <w:szCs w:val="28"/>
          <w:lang w:val="en-US"/>
        </w:rPr>
      </w:pPr>
    </w:p>
    <w:p w14:paraId="0AB3E0D9" w14:textId="77777777" w:rsidR="006D5CD8" w:rsidRDefault="006D5CD8" w:rsidP="006D5CD8">
      <w:pPr>
        <w:pStyle w:val="Body"/>
        <w:rPr>
          <w:rFonts w:ascii="Helvetica" w:hAnsi="Helvetica"/>
          <w:b/>
          <w:bCs/>
          <w:sz w:val="28"/>
          <w:szCs w:val="28"/>
          <w:lang w:val="en-US"/>
        </w:rPr>
      </w:pPr>
    </w:p>
    <w:p w14:paraId="31C58846" w14:textId="77777777" w:rsidR="00FD000D" w:rsidRDefault="00FD000D" w:rsidP="006D5CD8">
      <w:pPr>
        <w:pStyle w:val="Body"/>
        <w:rPr>
          <w:rFonts w:ascii="Helvetica" w:hAnsi="Helvetica"/>
          <w:b/>
          <w:bCs/>
          <w:sz w:val="28"/>
          <w:szCs w:val="28"/>
          <w:lang w:val="en-US"/>
        </w:rPr>
      </w:pPr>
    </w:p>
    <w:p w14:paraId="0209BC0D" w14:textId="77777777"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t>Your team - Partners: leading individuals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14:paraId="0492E9CB" w14:textId="77777777" w:rsidTr="0006476B">
        <w:trPr>
          <w:trHeight w:val="274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4A7FF14D" w14:textId="77777777" w:rsidR="006D5CD8" w:rsidRDefault="006D5CD8" w:rsidP="0006476B">
            <w:pPr>
              <w:pStyle w:val="Body"/>
              <w:rPr>
                <w:sz w:val="20"/>
                <w:szCs w:val="20"/>
              </w:rPr>
            </w:pPr>
            <w:r>
              <w:rPr>
                <w:sz w:val="20"/>
                <w:szCs w:val="20"/>
                <w:lang w:val="en-US"/>
              </w:rPr>
              <w:t>Please provide information about individuals who are pre-eminent in their field.</w:t>
            </w:r>
          </w:p>
          <w:p w14:paraId="2958E1C1" w14:textId="77777777" w:rsidR="006D5CD8" w:rsidRDefault="006D5CD8" w:rsidP="0006476B">
            <w:pPr>
              <w:pStyle w:val="Body"/>
              <w:spacing w:after="0" w:line="240" w:lineRule="auto"/>
              <w:rPr>
                <w:sz w:val="20"/>
                <w:szCs w:val="20"/>
                <w:lang w:val="en-US"/>
              </w:rPr>
            </w:pPr>
          </w:p>
          <w:p w14:paraId="51D97E3B" w14:textId="77777777" w:rsidR="006D5CD8" w:rsidRDefault="006D5CD8" w:rsidP="0006476B">
            <w:pPr>
              <w:pStyle w:val="Body"/>
              <w:spacing w:after="0" w:line="240" w:lineRule="auto"/>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14:paraId="1FCC8476" w14:textId="77777777" w:rsidR="006D5CD8" w:rsidRDefault="006D5CD8" w:rsidP="0006476B">
            <w:pPr>
              <w:pStyle w:val="Body"/>
              <w:spacing w:after="0" w:line="240" w:lineRule="auto"/>
              <w:rPr>
                <w:sz w:val="20"/>
                <w:szCs w:val="20"/>
                <w:lang w:val="en-US"/>
              </w:rPr>
            </w:pPr>
          </w:p>
          <w:p w14:paraId="04027358" w14:textId="77777777" w:rsidR="006D5CD8" w:rsidRDefault="006D5CD8" w:rsidP="0006476B">
            <w:pPr>
              <w:pStyle w:val="Body"/>
              <w:spacing w:after="0" w:line="240" w:lineRule="auto"/>
              <w:rPr>
                <w:sz w:val="20"/>
                <w:szCs w:val="20"/>
              </w:rPr>
            </w:pPr>
            <w:r>
              <w:rPr>
                <w:sz w:val="20"/>
                <w:szCs w:val="20"/>
                <w:lang w:val="en-US"/>
              </w:rPr>
              <w:t>The Legal 500 encourages firms to put forward talented women and minority lawyers to be considered for inclusion as leading individual/next generation/rising stars.</w:t>
            </w:r>
          </w:p>
          <w:p w14:paraId="6D0FAD97" w14:textId="77777777" w:rsidR="006D5CD8" w:rsidRDefault="006D5CD8" w:rsidP="0006476B">
            <w:pPr>
              <w:pStyle w:val="Body"/>
              <w:spacing w:after="0" w:line="240" w:lineRule="auto"/>
              <w:rPr>
                <w:sz w:val="20"/>
                <w:szCs w:val="20"/>
                <w:lang w:val="en-US"/>
              </w:rPr>
            </w:pPr>
          </w:p>
          <w:p w14:paraId="0D8363A8" w14:textId="77777777" w:rsidR="006D5CD8" w:rsidRDefault="006D5CD8" w:rsidP="0006476B">
            <w:pPr>
              <w:pStyle w:val="Body"/>
              <w:spacing w:after="0" w:line="240" w:lineRule="auto"/>
            </w:pPr>
            <w:r>
              <w:rPr>
                <w:sz w:val="20"/>
                <w:szCs w:val="20"/>
                <w:lang w:val="en-US"/>
              </w:rPr>
              <w:t>If you need more boxes (for more leading individuals) please copy this page.</w:t>
            </w:r>
            <w:r>
              <w:rPr>
                <w:lang w:val="en-US"/>
              </w:rPr>
              <w:t xml:space="preserve"> </w:t>
            </w:r>
          </w:p>
        </w:tc>
      </w:tr>
    </w:tbl>
    <w:p w14:paraId="131FC859" w14:textId="77777777" w:rsidR="006D5CD8" w:rsidRDefault="006D5CD8" w:rsidP="006D5CD8">
      <w:pPr>
        <w:pStyle w:val="Body"/>
        <w:rPr>
          <w:rFonts w:ascii="Helvetica" w:eastAsia="Helvetica" w:hAnsi="Helvetica" w:cs="Helvetica"/>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6D5CD8" w14:paraId="024B729E" w14:textId="77777777" w:rsidTr="0006476B">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4555A944" w14:textId="77777777" w:rsidR="006D5CD8" w:rsidRDefault="006D5CD8" w:rsidP="0006476B">
            <w:pPr>
              <w:pStyle w:val="Body"/>
            </w:pPr>
            <w:r>
              <w:rPr>
                <w:rFonts w:ascii="Helvetica" w:hAnsi="Helvetica"/>
                <w:b/>
                <w:bCs/>
                <w:color w:val="FFFFFF"/>
                <w:sz w:val="28"/>
                <w:szCs w:val="28"/>
                <w:u w:color="FFFFFF"/>
                <w:lang w:val="en-US"/>
              </w:rPr>
              <w:t>Partner: leading individual 1</w:t>
            </w:r>
          </w:p>
        </w:tc>
      </w:tr>
      <w:tr w:rsidR="006D5CD8" w14:paraId="2BE0429B" w14:textId="77777777" w:rsidTr="0006476B">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378D3DE" w14:textId="77777777" w:rsidR="006D5CD8" w:rsidRDefault="006D5CD8" w:rsidP="0006476B">
            <w:pPr>
              <w:pStyle w:val="Body"/>
              <w:spacing w:after="0" w:line="240" w:lineRule="auto"/>
            </w:pPr>
            <w:r>
              <w:rPr>
                <w:rFonts w:ascii="Helvetica" w:hAnsi="Helvetica"/>
                <w:b/>
                <w:bCs/>
                <w:sz w:val="20"/>
                <w:szCs w:val="20"/>
                <w:lang w:val="en-US"/>
              </w:rPr>
              <w:lastRenderedPageBreak/>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D64B587" w14:textId="77777777" w:rsidR="006D5CD8" w:rsidRDefault="006D5CD8" w:rsidP="0006476B">
            <w:pPr>
              <w:pStyle w:val="Body"/>
              <w:spacing w:after="0" w:line="240" w:lineRule="auto"/>
            </w:pPr>
            <w:r>
              <w:rPr>
                <w:rFonts w:ascii="Helvetica" w:hAnsi="Helvetica"/>
                <w:b/>
                <w:bCs/>
                <w:sz w:val="20"/>
                <w:szCs w:val="20"/>
                <w:lang w:val="en-US"/>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B94F0A2" w14:textId="77777777"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14:paraId="5B6F3CD4" w14:textId="77777777" w:rsidTr="0006476B">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680049" w14:textId="77777777"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DFD168" w14:textId="77777777" w:rsidR="006D5CD8" w:rsidRDefault="006D5CD8" w:rsidP="0006476B"/>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7130F0" w14:textId="77777777" w:rsidR="006D5CD8" w:rsidRDefault="006D5CD8" w:rsidP="0006476B"/>
        </w:tc>
      </w:tr>
      <w:tr w:rsidR="006D5CD8" w14:paraId="4B029C7E" w14:textId="77777777" w:rsidTr="0006476B">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57D8275"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628319BF" w14:textId="77777777" w:rsidTr="0006476B">
        <w:trPr>
          <w:trHeight w:val="722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3A6D62" w14:textId="77777777" w:rsidR="006D5CD8" w:rsidRDefault="006D5CD8" w:rsidP="0006476B"/>
        </w:tc>
      </w:tr>
    </w:tbl>
    <w:p w14:paraId="5A7FA9B9" w14:textId="77777777" w:rsidR="006D5CD8" w:rsidRDefault="006D5CD8" w:rsidP="006D5CD8">
      <w:pPr>
        <w:pStyle w:val="Body"/>
        <w:widowControl w:val="0"/>
        <w:spacing w:line="240" w:lineRule="auto"/>
        <w:rPr>
          <w:rFonts w:ascii="Helvetica" w:eastAsia="Helvetica" w:hAnsi="Helvetica" w:cs="Helvetica"/>
          <w:b/>
          <w:bCs/>
          <w:sz w:val="24"/>
          <w:szCs w:val="24"/>
          <w:shd w:val="clear" w:color="auto" w:fill="D0CECE"/>
        </w:rPr>
      </w:pPr>
    </w:p>
    <w:p w14:paraId="6E9F0947" w14:textId="77777777"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6D5CD8" w14:paraId="6DFD4D25" w14:textId="77777777" w:rsidTr="0006476B">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6633D849" w14:textId="77777777" w:rsidR="006D5CD8" w:rsidRDefault="006D5CD8" w:rsidP="0006476B">
            <w:pPr>
              <w:pStyle w:val="Body"/>
            </w:pPr>
            <w:r>
              <w:rPr>
                <w:rFonts w:ascii="Helvetica" w:hAnsi="Helvetica"/>
                <w:b/>
                <w:bCs/>
                <w:color w:val="FFFFFF"/>
                <w:sz w:val="28"/>
                <w:szCs w:val="28"/>
                <w:u w:color="FFFFFF"/>
                <w:lang w:val="en-US"/>
              </w:rPr>
              <w:lastRenderedPageBreak/>
              <w:t>Partner: leading individual 2</w:t>
            </w:r>
          </w:p>
        </w:tc>
      </w:tr>
      <w:tr w:rsidR="006D5CD8" w14:paraId="025078BB" w14:textId="77777777" w:rsidTr="0006476B">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9858279" w14:textId="77777777" w:rsidR="006D5CD8" w:rsidRDefault="006D5CD8" w:rsidP="0006476B">
            <w:pPr>
              <w:pStyle w:val="Body"/>
              <w:spacing w:after="0" w:line="240" w:lineRule="auto"/>
            </w:pPr>
            <w:r>
              <w:rPr>
                <w:rFonts w:ascii="Helvetica" w:hAnsi="Helvetica"/>
                <w:b/>
                <w:bCs/>
                <w:sz w:val="20"/>
                <w:szCs w:val="20"/>
                <w:lang w:val="en-US"/>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1EB2385" w14:textId="77777777" w:rsidR="006D5CD8" w:rsidRDefault="006D5CD8" w:rsidP="0006476B">
            <w:pPr>
              <w:pStyle w:val="Body"/>
              <w:spacing w:after="0" w:line="240" w:lineRule="auto"/>
            </w:pPr>
            <w:r>
              <w:rPr>
                <w:rFonts w:ascii="Helvetica" w:hAnsi="Helvetica"/>
                <w:b/>
                <w:bCs/>
                <w:sz w:val="20"/>
                <w:szCs w:val="20"/>
                <w:lang w:val="en-US"/>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4BE4456" w14:textId="77777777"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14:paraId="22AC8A07" w14:textId="77777777" w:rsidTr="0006476B">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344E1C" w14:textId="77777777"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A58082" w14:textId="77777777" w:rsidR="006D5CD8" w:rsidRDefault="006D5CD8" w:rsidP="0006476B"/>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3FE120" w14:textId="77777777" w:rsidR="006D5CD8" w:rsidRDefault="006D5CD8" w:rsidP="0006476B"/>
        </w:tc>
      </w:tr>
      <w:tr w:rsidR="006D5CD8" w14:paraId="0EE5FD74" w14:textId="77777777" w:rsidTr="0006476B">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037FCB1"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2C1715E2" w14:textId="77777777" w:rsidTr="0006476B">
        <w:trPr>
          <w:trHeight w:val="4208"/>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38F4E1" w14:textId="77777777" w:rsidR="006D5CD8" w:rsidRDefault="006D5CD8" w:rsidP="0006476B"/>
        </w:tc>
      </w:tr>
    </w:tbl>
    <w:p w14:paraId="0CAF5725" w14:textId="77777777" w:rsidR="006D5CD8" w:rsidRDefault="006D5CD8" w:rsidP="006D5CD8">
      <w:pPr>
        <w:pStyle w:val="Body"/>
        <w:rPr>
          <w:sz w:val="20"/>
          <w:szCs w:val="20"/>
        </w:rPr>
      </w:pPr>
    </w:p>
    <w:tbl>
      <w:tblPr>
        <w:tblW w:w="900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2"/>
        <w:gridCol w:w="3002"/>
        <w:gridCol w:w="3005"/>
      </w:tblGrid>
      <w:tr w:rsidR="006D5CD8" w14:paraId="7A6061B8" w14:textId="77777777" w:rsidTr="00FD000D">
        <w:trPr>
          <w:trHeight w:val="205"/>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3DAEEA54" w14:textId="77777777" w:rsidR="006D5CD8" w:rsidRDefault="006D5CD8" w:rsidP="0006476B">
            <w:pPr>
              <w:pStyle w:val="Body"/>
            </w:pPr>
            <w:r>
              <w:rPr>
                <w:rFonts w:ascii="Helvetica" w:hAnsi="Helvetica"/>
                <w:b/>
                <w:bCs/>
                <w:color w:val="FFFFFF"/>
                <w:sz w:val="28"/>
                <w:szCs w:val="28"/>
                <w:u w:color="FFFFFF"/>
                <w:lang w:val="en-US"/>
              </w:rPr>
              <w:t>Partner: leading individual 3</w:t>
            </w:r>
          </w:p>
        </w:tc>
      </w:tr>
      <w:tr w:rsidR="006D5CD8" w14:paraId="18798414" w14:textId="77777777" w:rsidTr="00FD000D">
        <w:trPr>
          <w:trHeight w:val="193"/>
        </w:trPr>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E91BB70" w14:textId="77777777" w:rsidR="006D5CD8" w:rsidRDefault="006D5CD8" w:rsidP="0006476B">
            <w:pPr>
              <w:pStyle w:val="Body"/>
              <w:spacing w:after="0" w:line="240" w:lineRule="auto"/>
            </w:pPr>
            <w:r>
              <w:rPr>
                <w:rFonts w:ascii="Helvetica" w:hAnsi="Helvetica"/>
                <w:b/>
                <w:bCs/>
                <w:sz w:val="20"/>
                <w:szCs w:val="20"/>
                <w:lang w:val="en-US"/>
              </w:rPr>
              <w:t>Name</w:t>
            </w:r>
          </w:p>
        </w:tc>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7D0B199" w14:textId="77777777" w:rsidR="006D5CD8" w:rsidRDefault="006D5CD8" w:rsidP="0006476B">
            <w:pPr>
              <w:pStyle w:val="Body"/>
              <w:spacing w:after="0" w:line="240" w:lineRule="auto"/>
            </w:pPr>
            <w:r>
              <w:rPr>
                <w:rFonts w:ascii="Helvetica" w:hAnsi="Helvetica"/>
                <w:b/>
                <w:bCs/>
                <w:sz w:val="20"/>
                <w:szCs w:val="20"/>
                <w:lang w:val="en-US"/>
              </w:rPr>
              <w:t>Location</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C3A025D" w14:textId="77777777"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14:paraId="6B433089" w14:textId="77777777" w:rsidTr="00FD000D">
        <w:trPr>
          <w:trHeight w:val="98"/>
        </w:trPr>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CCA206" w14:textId="77777777" w:rsidR="006D5CD8" w:rsidRDefault="006D5CD8" w:rsidP="0006476B"/>
        </w:tc>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7080D8" w14:textId="77777777"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0BAEF1" w14:textId="77777777" w:rsidR="006D5CD8" w:rsidRDefault="006D5CD8" w:rsidP="0006476B"/>
        </w:tc>
      </w:tr>
      <w:tr w:rsidR="006D5CD8" w14:paraId="0F3F63CD" w14:textId="77777777" w:rsidTr="00FD000D">
        <w:trPr>
          <w:trHeight w:val="89"/>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BA9E192"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0E52EED7" w14:textId="77777777" w:rsidTr="00FD000D">
        <w:trPr>
          <w:trHeight w:val="2864"/>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E46713" w14:textId="77777777" w:rsidR="006D5CD8" w:rsidRDefault="006D5CD8" w:rsidP="0006476B"/>
        </w:tc>
      </w:tr>
    </w:tbl>
    <w:p w14:paraId="1EA164A8" w14:textId="77777777" w:rsidR="006D5CD8" w:rsidRDefault="006D5CD8" w:rsidP="006D5CD8">
      <w:pPr>
        <w:pStyle w:val="Body"/>
        <w:widowControl w:val="0"/>
        <w:spacing w:line="240" w:lineRule="auto"/>
        <w:rPr>
          <w:sz w:val="20"/>
          <w:szCs w:val="20"/>
        </w:rPr>
      </w:pPr>
    </w:p>
    <w:p w14:paraId="309F3D80" w14:textId="77777777"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t xml:space="preserve">Your team - Partners: next generation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14:paraId="7D136F1B" w14:textId="77777777" w:rsidTr="0006476B">
        <w:trPr>
          <w:trHeight w:val="129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68072161" w14:textId="77777777" w:rsidR="006D5CD8" w:rsidRDefault="006D5CD8" w:rsidP="0006476B">
            <w:pPr>
              <w:pStyle w:val="NoSpacing"/>
              <w:keepNext/>
              <w:rPr>
                <w:rFonts w:ascii="Helvetica" w:eastAsia="Helvetica" w:hAnsi="Helvetica" w:cs="Helvetica"/>
                <w:b/>
                <w:bCs/>
                <w:sz w:val="20"/>
                <w:szCs w:val="20"/>
              </w:rPr>
            </w:pPr>
            <w:r>
              <w:rPr>
                <w:sz w:val="20"/>
                <w:szCs w:val="20"/>
              </w:rPr>
              <w:t xml:space="preserve">Please provide information about junior/new/younger partners who make a material difference to the practice. </w:t>
            </w:r>
            <w:r>
              <w:rPr>
                <w:rFonts w:ascii="Helvetica" w:hAnsi="Helvetica"/>
                <w:b/>
                <w:bCs/>
                <w:sz w:val="20"/>
                <w:szCs w:val="20"/>
              </w:rPr>
              <w:t>Please nominate only genuinely exceptional candidates and provide supporting evidence.</w:t>
            </w:r>
          </w:p>
          <w:p w14:paraId="749863D2" w14:textId="77777777" w:rsidR="006D5CD8" w:rsidRDefault="006D5CD8" w:rsidP="0006476B">
            <w:pPr>
              <w:pStyle w:val="Body"/>
              <w:spacing w:after="0" w:line="240" w:lineRule="auto"/>
              <w:rPr>
                <w:rFonts w:ascii="Helvetica" w:eastAsia="Helvetica" w:hAnsi="Helvetica" w:cs="Helvetica"/>
                <w:b/>
                <w:bCs/>
                <w:sz w:val="20"/>
                <w:szCs w:val="20"/>
                <w:lang w:val="en-US"/>
              </w:rPr>
            </w:pPr>
          </w:p>
          <w:p w14:paraId="153A6A79" w14:textId="77777777" w:rsidR="006D5CD8" w:rsidRDefault="006D5CD8" w:rsidP="0006476B">
            <w:pPr>
              <w:pStyle w:val="Body"/>
              <w:spacing w:after="0" w:line="240" w:lineRule="auto"/>
            </w:pPr>
            <w:r>
              <w:rPr>
                <w:sz w:val="20"/>
                <w:szCs w:val="20"/>
                <w:lang w:val="en-US"/>
              </w:rPr>
              <w:t>If you need more boxes (for more next generation partners) please copy this page.</w:t>
            </w:r>
          </w:p>
        </w:tc>
      </w:tr>
    </w:tbl>
    <w:p w14:paraId="6D9A6620" w14:textId="77777777" w:rsidR="006D5CD8" w:rsidRDefault="006D5CD8" w:rsidP="006D5CD8">
      <w:pPr>
        <w:pStyle w:val="Body"/>
        <w:widowControl w:val="0"/>
        <w:spacing w:line="240" w:lineRule="auto"/>
        <w:rPr>
          <w:rFonts w:ascii="Helvetica" w:eastAsia="Helvetica" w:hAnsi="Helvetica" w:cs="Helvetica"/>
          <w:b/>
          <w:bCs/>
          <w:sz w:val="28"/>
          <w:szCs w:val="28"/>
        </w:rPr>
      </w:pPr>
    </w:p>
    <w:p w14:paraId="574CDBA0" w14:textId="77777777"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14:paraId="1DC5E593" w14:textId="77777777"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3A9268A9" w14:textId="77777777" w:rsidR="006D5CD8" w:rsidRDefault="006D5CD8" w:rsidP="0006476B">
            <w:pPr>
              <w:pStyle w:val="Body"/>
            </w:pPr>
            <w:r>
              <w:rPr>
                <w:rFonts w:ascii="Helvetica" w:hAnsi="Helvetica"/>
                <w:b/>
                <w:bCs/>
                <w:color w:val="FFFFFF"/>
                <w:sz w:val="28"/>
                <w:szCs w:val="28"/>
                <w:u w:color="FFFFFF"/>
                <w:lang w:val="en-US"/>
              </w:rPr>
              <w:t>Partner: next generation 1</w:t>
            </w:r>
          </w:p>
        </w:tc>
      </w:tr>
      <w:tr w:rsidR="006D5CD8" w14:paraId="51C86B65" w14:textId="77777777"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C050B7F" w14:textId="77777777" w:rsidR="006D5CD8" w:rsidRDefault="006D5CD8" w:rsidP="0006476B">
            <w:pPr>
              <w:pStyle w:val="Body"/>
              <w:spacing w:after="0" w:line="240" w:lineRule="auto"/>
            </w:pPr>
            <w:r>
              <w:rPr>
                <w:rFonts w:ascii="Helvetica" w:hAnsi="Helvetica"/>
                <w:b/>
                <w:bCs/>
                <w:sz w:val="20"/>
                <w:szCs w:val="20"/>
                <w:lang w:val="en-US"/>
              </w:rPr>
              <w:lastRenderedPageBreak/>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896F1D5" w14:textId="77777777" w:rsidR="006D5CD8" w:rsidRDefault="006D5CD8" w:rsidP="0006476B">
            <w:pPr>
              <w:pStyle w:val="Body"/>
              <w:spacing w:after="0" w:line="240" w:lineRule="auto"/>
            </w:pPr>
            <w:r>
              <w:rPr>
                <w:rFonts w:ascii="Helvetica" w:hAnsi="Helvetica"/>
                <w:b/>
                <w:bCs/>
                <w:sz w:val="20"/>
                <w:szCs w:val="20"/>
                <w:lang w:val="en-US"/>
              </w:rPr>
              <w:t>Location</w:t>
            </w:r>
          </w:p>
        </w:tc>
      </w:tr>
      <w:tr w:rsidR="006D5CD8" w14:paraId="15EA44B8" w14:textId="77777777"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CCD4A4" w14:textId="77777777"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064DFB" w14:textId="77777777" w:rsidR="006D5CD8" w:rsidRDefault="006D5CD8" w:rsidP="0006476B"/>
        </w:tc>
      </w:tr>
      <w:tr w:rsidR="006D5CD8" w14:paraId="5719DAC8" w14:textId="77777777"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75AF29A"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7465EA50" w14:textId="77777777"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EB0685" w14:textId="77777777" w:rsidR="006D5CD8" w:rsidRDefault="006D5CD8" w:rsidP="0006476B"/>
        </w:tc>
      </w:tr>
    </w:tbl>
    <w:p w14:paraId="04DB02A4" w14:textId="77777777" w:rsidR="006D5CD8" w:rsidRDefault="006D5CD8" w:rsidP="006D5CD8">
      <w:pPr>
        <w:pStyle w:val="Body"/>
        <w:widowControl w:val="0"/>
        <w:spacing w:line="240" w:lineRule="auto"/>
        <w:rPr>
          <w:sz w:val="20"/>
          <w:szCs w:val="20"/>
        </w:rPr>
      </w:pPr>
    </w:p>
    <w:p w14:paraId="6100FF8E" w14:textId="77777777"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14:paraId="2F57710E" w14:textId="77777777"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7E58CA57" w14:textId="77777777" w:rsidR="006D5CD8" w:rsidRDefault="006D5CD8" w:rsidP="0006476B">
            <w:pPr>
              <w:pStyle w:val="Body"/>
            </w:pPr>
            <w:r>
              <w:rPr>
                <w:rFonts w:ascii="Helvetica" w:hAnsi="Helvetica"/>
                <w:b/>
                <w:bCs/>
                <w:color w:val="FFFFFF"/>
                <w:sz w:val="28"/>
                <w:szCs w:val="28"/>
                <w:u w:color="FFFFFF"/>
                <w:lang w:val="en-US"/>
              </w:rPr>
              <w:t>Partner: next generation 2</w:t>
            </w:r>
          </w:p>
        </w:tc>
      </w:tr>
      <w:tr w:rsidR="006D5CD8" w14:paraId="73DD66B9" w14:textId="77777777"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898ECE5" w14:textId="77777777"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DC4D99F" w14:textId="77777777" w:rsidR="006D5CD8" w:rsidRDefault="006D5CD8" w:rsidP="0006476B">
            <w:pPr>
              <w:pStyle w:val="Body"/>
              <w:spacing w:after="0" w:line="240" w:lineRule="auto"/>
            </w:pPr>
            <w:r>
              <w:rPr>
                <w:rFonts w:ascii="Helvetica" w:hAnsi="Helvetica"/>
                <w:b/>
                <w:bCs/>
                <w:sz w:val="20"/>
                <w:szCs w:val="20"/>
                <w:lang w:val="en-US"/>
              </w:rPr>
              <w:t>Location</w:t>
            </w:r>
          </w:p>
        </w:tc>
      </w:tr>
      <w:tr w:rsidR="006D5CD8" w14:paraId="39984CEC" w14:textId="77777777"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BACFBB" w14:textId="77777777"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BFEA9D" w14:textId="77777777" w:rsidR="006D5CD8" w:rsidRDefault="006D5CD8" w:rsidP="0006476B"/>
        </w:tc>
      </w:tr>
      <w:tr w:rsidR="006D5CD8" w14:paraId="7E025CC8" w14:textId="77777777"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2CBC2F1"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2B6EA889" w14:textId="77777777"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AE5E91" w14:textId="77777777" w:rsidR="006D5CD8" w:rsidRDefault="006D5CD8" w:rsidP="0006476B"/>
        </w:tc>
      </w:tr>
    </w:tbl>
    <w:p w14:paraId="4F444AAA" w14:textId="77777777"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t>Your team - Associates: rising stars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14:paraId="4DB0D7A9" w14:textId="77777777" w:rsidTr="0006476B">
        <w:trPr>
          <w:trHeight w:val="1581"/>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09F12CC2" w14:textId="77777777" w:rsidR="006D5CD8" w:rsidRDefault="006D5CD8" w:rsidP="0006476B">
            <w:pPr>
              <w:pStyle w:val="NoSpacing"/>
              <w:keepNext/>
              <w:rPr>
                <w:rFonts w:ascii="Helvetica" w:eastAsia="Helvetica" w:hAnsi="Helvetica" w:cs="Helvetica"/>
                <w:b/>
                <w:bCs/>
                <w:sz w:val="20"/>
                <w:szCs w:val="20"/>
              </w:rPr>
            </w:pPr>
            <w:r>
              <w:rPr>
                <w:sz w:val="20"/>
                <w:szCs w:val="20"/>
              </w:rPr>
              <w:t xml:space="preserve">Please provide information about junior/new/younger associates who make a material difference to the practice. </w:t>
            </w:r>
            <w:r>
              <w:rPr>
                <w:rFonts w:ascii="Helvetica" w:hAnsi="Helvetica"/>
                <w:b/>
                <w:bCs/>
                <w:sz w:val="20"/>
                <w:szCs w:val="20"/>
              </w:rPr>
              <w:t xml:space="preserve">Please nominate only genuinely exceptional candidates and provide supporting evidence. </w:t>
            </w:r>
            <w:r>
              <w:rPr>
                <w:sz w:val="20"/>
                <w:szCs w:val="20"/>
              </w:rPr>
              <w:t>Note that this section can include counsel.</w:t>
            </w:r>
          </w:p>
          <w:p w14:paraId="044ECF85" w14:textId="77777777" w:rsidR="006D5CD8" w:rsidRDefault="006D5CD8" w:rsidP="0006476B">
            <w:pPr>
              <w:pStyle w:val="Body"/>
              <w:spacing w:after="0" w:line="240" w:lineRule="auto"/>
              <w:rPr>
                <w:rFonts w:ascii="Helvetica" w:eastAsia="Helvetica" w:hAnsi="Helvetica" w:cs="Helvetica"/>
                <w:b/>
                <w:bCs/>
                <w:sz w:val="20"/>
                <w:szCs w:val="20"/>
                <w:lang w:val="en-US"/>
              </w:rPr>
            </w:pPr>
          </w:p>
          <w:p w14:paraId="5E7BC7E7" w14:textId="77777777" w:rsidR="006D5CD8" w:rsidRDefault="006D5CD8" w:rsidP="0006476B">
            <w:pPr>
              <w:pStyle w:val="Body"/>
              <w:spacing w:after="0" w:line="240" w:lineRule="auto"/>
            </w:pPr>
            <w:r>
              <w:rPr>
                <w:sz w:val="20"/>
                <w:szCs w:val="20"/>
                <w:lang w:val="en-US"/>
              </w:rPr>
              <w:t>If you need more boxes (for more associates) please copy this page.</w:t>
            </w:r>
          </w:p>
        </w:tc>
      </w:tr>
    </w:tbl>
    <w:p w14:paraId="144E5A12" w14:textId="77777777" w:rsidR="006D5CD8" w:rsidRDefault="006D5CD8" w:rsidP="006D5CD8">
      <w:pPr>
        <w:pStyle w:val="Body"/>
        <w:widowControl w:val="0"/>
        <w:spacing w:line="240" w:lineRule="auto"/>
        <w:rPr>
          <w:rFonts w:ascii="Helvetica" w:eastAsia="Helvetica" w:hAnsi="Helvetica" w:cs="Helvetica"/>
          <w:b/>
          <w:bCs/>
          <w:sz w:val="28"/>
          <w:szCs w:val="28"/>
        </w:rPr>
      </w:pPr>
    </w:p>
    <w:p w14:paraId="1CE218B1" w14:textId="77777777"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14:paraId="4E8A1508" w14:textId="77777777"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28DA01F6" w14:textId="77777777" w:rsidR="006D5CD8" w:rsidRDefault="006D5CD8" w:rsidP="0006476B">
            <w:pPr>
              <w:pStyle w:val="Body"/>
            </w:pPr>
            <w:r>
              <w:rPr>
                <w:rFonts w:ascii="Helvetica" w:hAnsi="Helvetica"/>
                <w:b/>
                <w:bCs/>
                <w:color w:val="FFFFFF"/>
                <w:sz w:val="28"/>
                <w:szCs w:val="28"/>
                <w:u w:color="FFFFFF"/>
                <w:lang w:val="en-US"/>
              </w:rPr>
              <w:t>Associate: rising star 1</w:t>
            </w:r>
          </w:p>
        </w:tc>
      </w:tr>
      <w:tr w:rsidR="006D5CD8" w14:paraId="069F7ADF" w14:textId="77777777"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255A581" w14:textId="77777777"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ABB1849" w14:textId="77777777" w:rsidR="006D5CD8" w:rsidRDefault="006D5CD8" w:rsidP="0006476B">
            <w:pPr>
              <w:pStyle w:val="Body"/>
              <w:spacing w:after="0" w:line="240" w:lineRule="auto"/>
            </w:pPr>
            <w:r>
              <w:rPr>
                <w:rFonts w:ascii="Helvetica" w:hAnsi="Helvetica"/>
                <w:b/>
                <w:bCs/>
                <w:sz w:val="20"/>
                <w:szCs w:val="20"/>
                <w:lang w:val="en-US"/>
              </w:rPr>
              <w:t>Location</w:t>
            </w:r>
          </w:p>
        </w:tc>
      </w:tr>
      <w:tr w:rsidR="006D5CD8" w14:paraId="0D275320" w14:textId="77777777"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396207" w14:textId="77777777"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72760B" w14:textId="77777777" w:rsidR="006D5CD8" w:rsidRDefault="006D5CD8" w:rsidP="0006476B"/>
        </w:tc>
      </w:tr>
      <w:tr w:rsidR="006D5CD8" w14:paraId="51591188" w14:textId="77777777"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8AC9EE9"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3620B6A5" w14:textId="77777777"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0273C8" w14:textId="77777777" w:rsidR="006D5CD8" w:rsidRDefault="006D5CD8" w:rsidP="0006476B"/>
        </w:tc>
      </w:tr>
    </w:tbl>
    <w:p w14:paraId="200B9C81" w14:textId="77777777" w:rsidR="006D5CD8" w:rsidRDefault="006D5CD8" w:rsidP="006D5CD8">
      <w:pPr>
        <w:pStyle w:val="Body"/>
        <w:widowControl w:val="0"/>
        <w:spacing w:line="240" w:lineRule="auto"/>
        <w:rPr>
          <w:sz w:val="20"/>
          <w:szCs w:val="20"/>
        </w:rPr>
      </w:pPr>
    </w:p>
    <w:p w14:paraId="787FBC0E" w14:textId="77777777"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14:paraId="587AFAFF" w14:textId="77777777"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14:paraId="575E51F5" w14:textId="77777777" w:rsidR="006D5CD8" w:rsidRDefault="006D5CD8" w:rsidP="0006476B">
            <w:pPr>
              <w:pStyle w:val="Body"/>
            </w:pPr>
            <w:r>
              <w:rPr>
                <w:rFonts w:ascii="Helvetica" w:hAnsi="Helvetica"/>
                <w:b/>
                <w:bCs/>
                <w:color w:val="FFFFFF"/>
                <w:sz w:val="28"/>
                <w:szCs w:val="28"/>
                <w:u w:color="FFFFFF"/>
                <w:lang w:val="en-US"/>
              </w:rPr>
              <w:t>Associate: rising star 2</w:t>
            </w:r>
          </w:p>
        </w:tc>
      </w:tr>
      <w:tr w:rsidR="006D5CD8" w14:paraId="0299091E" w14:textId="77777777"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0FBDE0F" w14:textId="77777777"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9829B9F" w14:textId="77777777" w:rsidR="006D5CD8" w:rsidRDefault="006D5CD8" w:rsidP="0006476B">
            <w:pPr>
              <w:pStyle w:val="Body"/>
              <w:spacing w:after="0" w:line="240" w:lineRule="auto"/>
            </w:pPr>
            <w:r>
              <w:rPr>
                <w:rFonts w:ascii="Helvetica" w:hAnsi="Helvetica"/>
                <w:b/>
                <w:bCs/>
                <w:sz w:val="20"/>
                <w:szCs w:val="20"/>
                <w:lang w:val="en-US"/>
              </w:rPr>
              <w:t>Location</w:t>
            </w:r>
          </w:p>
        </w:tc>
      </w:tr>
      <w:tr w:rsidR="006D5CD8" w14:paraId="624E2CBE" w14:textId="77777777"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FF877C" w14:textId="77777777"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FD73BF" w14:textId="77777777" w:rsidR="006D5CD8" w:rsidRDefault="006D5CD8" w:rsidP="0006476B"/>
        </w:tc>
      </w:tr>
      <w:tr w:rsidR="006D5CD8" w14:paraId="587240D7" w14:textId="77777777"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C17645D" w14:textId="77777777"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14:paraId="36F637FB" w14:textId="77777777" w:rsidTr="00FD000D">
        <w:trPr>
          <w:trHeight w:val="2037"/>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2E5817" w14:textId="77777777" w:rsidR="006D5CD8" w:rsidRDefault="006D5CD8" w:rsidP="0006476B"/>
        </w:tc>
      </w:tr>
    </w:tbl>
    <w:p w14:paraId="1ECE78EB" w14:textId="77777777" w:rsidR="006B789A" w:rsidRDefault="006B789A" w:rsidP="006D5CD8">
      <w:pPr>
        <w:pStyle w:val="Body"/>
        <w:rPr>
          <w:rFonts w:ascii="Helvetica" w:hAnsi="Helvetica"/>
          <w:b/>
          <w:bCs/>
          <w:sz w:val="28"/>
          <w:szCs w:val="28"/>
          <w:lang w:val="en-US"/>
        </w:rPr>
      </w:pPr>
    </w:p>
    <w:p w14:paraId="720195F3" w14:textId="77777777"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team: significant recent arrivals and partner-level departures</w:t>
      </w:r>
    </w:p>
    <w:p w14:paraId="41E28F87" w14:textId="77777777" w:rsidR="006D5CD8" w:rsidRDefault="006D5CD8" w:rsidP="006D5CD8">
      <w:pPr>
        <w:pStyle w:val="Body"/>
        <w:rPr>
          <w:rFonts w:ascii="Helvetica" w:eastAsia="Helvetica" w:hAnsi="Helvetica" w:cs="Helvetica"/>
          <w:b/>
          <w:bCs/>
          <w:sz w:val="28"/>
          <w:szCs w:val="28"/>
        </w:rPr>
      </w:pPr>
    </w:p>
    <w:tbl>
      <w:tblPr>
        <w:tblW w:w="897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64"/>
        <w:gridCol w:w="1595"/>
        <w:gridCol w:w="1683"/>
        <w:gridCol w:w="1965"/>
        <w:gridCol w:w="1472"/>
      </w:tblGrid>
      <w:tr w:rsidR="006D5CD8" w14:paraId="65FA223E" w14:textId="77777777" w:rsidTr="0006476B">
        <w:trPr>
          <w:trHeight w:val="1050"/>
        </w:trPr>
        <w:tc>
          <w:tcPr>
            <w:tcW w:w="226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BA8F873" w14:textId="77777777" w:rsidR="006D5CD8" w:rsidRDefault="006D5CD8" w:rsidP="0006476B">
            <w:pPr>
              <w:pStyle w:val="Body"/>
            </w:pPr>
            <w:r>
              <w:rPr>
                <w:rFonts w:ascii="Helvetica" w:hAnsi="Helvetica"/>
                <w:b/>
                <w:bCs/>
                <w:lang w:val="en-US"/>
              </w:rPr>
              <w:t>Name</w:t>
            </w:r>
          </w:p>
        </w:tc>
        <w:tc>
          <w:tcPr>
            <w:tcW w:w="159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C50156B" w14:textId="77777777" w:rsidR="006D5CD8" w:rsidRDefault="006D5CD8" w:rsidP="0006476B">
            <w:pPr>
              <w:pStyle w:val="Body"/>
              <w:spacing w:after="0" w:line="240" w:lineRule="auto"/>
            </w:pPr>
            <w:r>
              <w:rPr>
                <w:rFonts w:ascii="Helvetica" w:hAnsi="Helvetica"/>
                <w:b/>
                <w:bCs/>
                <w:lang w:val="en-US"/>
              </w:rPr>
              <w:t>Position/role</w:t>
            </w:r>
          </w:p>
        </w:tc>
        <w:tc>
          <w:tcPr>
            <w:tcW w:w="168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75261D7" w14:textId="77777777" w:rsidR="006D5CD8" w:rsidRDefault="006D5CD8" w:rsidP="0006476B">
            <w:pPr>
              <w:pStyle w:val="Body"/>
              <w:spacing w:after="0" w:line="240" w:lineRule="auto"/>
            </w:pPr>
            <w:r>
              <w:rPr>
                <w:rFonts w:ascii="Helvetica" w:hAnsi="Helvetica"/>
                <w:b/>
                <w:bCs/>
                <w:lang w:val="en-US"/>
              </w:rPr>
              <w:t>Joined/</w:t>
            </w:r>
            <w:r>
              <w:rPr>
                <w:rFonts w:ascii="Helvetica" w:eastAsia="Helvetica" w:hAnsi="Helvetica" w:cs="Helvetica"/>
                <w:b/>
                <w:bCs/>
                <w:lang w:val="en-US"/>
              </w:rPr>
              <w:br/>
            </w:r>
            <w:r>
              <w:rPr>
                <w:rFonts w:ascii="Helvetica" w:hAnsi="Helvetica"/>
                <w:b/>
                <w:bCs/>
                <w:lang w:val="en-US"/>
              </w:rPr>
              <w:t>Departed/</w:t>
            </w:r>
            <w:r>
              <w:rPr>
                <w:rFonts w:ascii="Helvetica" w:eastAsia="Helvetica" w:hAnsi="Helvetica" w:cs="Helvetica"/>
                <w:b/>
                <w:bCs/>
                <w:lang w:val="en-US"/>
              </w:rPr>
              <w:br/>
            </w:r>
            <w:r>
              <w:rPr>
                <w:rFonts w:ascii="Helvetica" w:hAnsi="Helvetica"/>
                <w:b/>
                <w:bCs/>
                <w:lang w:val="en-US"/>
              </w:rPr>
              <w:t>Promoted?</w:t>
            </w:r>
          </w:p>
        </w:tc>
        <w:tc>
          <w:tcPr>
            <w:tcW w:w="196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E80693F" w14:textId="77777777" w:rsidR="006D5CD8" w:rsidRDefault="006D5CD8" w:rsidP="0006476B">
            <w:pPr>
              <w:pStyle w:val="Body"/>
              <w:spacing w:after="0" w:line="240" w:lineRule="auto"/>
            </w:pPr>
            <w:r>
              <w:rPr>
                <w:rFonts w:ascii="Helvetica" w:hAnsi="Helvetica"/>
                <w:b/>
                <w:bCs/>
                <w:lang w:val="en-US"/>
              </w:rPr>
              <w:t>Joined from/Destination (firm)</w:t>
            </w:r>
            <w:r>
              <w:rPr>
                <w:rFonts w:ascii="Helvetica" w:eastAsia="Helvetica" w:hAnsi="Helvetica" w:cs="Helvetica"/>
                <w:b/>
                <w:bCs/>
                <w:lang w:val="en-US"/>
              </w:rPr>
              <w:br/>
            </w:r>
            <w:r>
              <w:rPr>
                <w:rFonts w:ascii="Helvetica" w:eastAsia="Helvetica" w:hAnsi="Helvetica" w:cs="Helvetica"/>
                <w:b/>
                <w:bCs/>
                <w:lang w:val="en-US"/>
              </w:rPr>
              <w:br/>
            </w:r>
          </w:p>
        </w:tc>
        <w:tc>
          <w:tcPr>
            <w:tcW w:w="147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F525E58" w14:textId="77777777" w:rsidR="006D5CD8" w:rsidRDefault="006D5CD8" w:rsidP="0006476B">
            <w:pPr>
              <w:pStyle w:val="Body"/>
              <w:spacing w:after="0" w:line="240" w:lineRule="auto"/>
            </w:pPr>
            <w:r>
              <w:rPr>
                <w:rFonts w:ascii="Helvetica" w:hAnsi="Helvetica"/>
                <w:b/>
                <w:bCs/>
                <w:lang w:val="en-US"/>
              </w:rPr>
              <w:t>Month/year?</w:t>
            </w:r>
          </w:p>
        </w:tc>
      </w:tr>
      <w:tr w:rsidR="006D5CD8" w14:paraId="2CF90781"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00A147"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380B31"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122DF2"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7959E8"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7AED93" w14:textId="77777777" w:rsidR="006D5CD8" w:rsidRDefault="006D5CD8" w:rsidP="0006476B"/>
        </w:tc>
      </w:tr>
      <w:tr w:rsidR="006D5CD8" w14:paraId="5F04B3A3"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A1B74D"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020434"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802B4"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3C75A0"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796AD8" w14:textId="77777777" w:rsidR="006D5CD8" w:rsidRDefault="006D5CD8" w:rsidP="0006476B"/>
        </w:tc>
      </w:tr>
      <w:tr w:rsidR="006D5CD8" w14:paraId="3F7DAA9A"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6C65E1"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8D57A2"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67B51A"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9B525B"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B33178" w14:textId="77777777" w:rsidR="006D5CD8" w:rsidRDefault="006D5CD8" w:rsidP="0006476B"/>
        </w:tc>
      </w:tr>
      <w:tr w:rsidR="006D5CD8" w14:paraId="3292E5EC"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069FE6"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311F1C"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8345DF"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C478A"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F15691" w14:textId="77777777" w:rsidR="006D5CD8" w:rsidRDefault="006D5CD8" w:rsidP="0006476B"/>
        </w:tc>
      </w:tr>
      <w:tr w:rsidR="006D5CD8" w14:paraId="7BC73F23"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8B6221"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406C33"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839CB3"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1F2D09"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0F79F9" w14:textId="77777777" w:rsidR="006D5CD8" w:rsidRDefault="006D5CD8" w:rsidP="0006476B"/>
        </w:tc>
      </w:tr>
      <w:tr w:rsidR="006D5CD8" w14:paraId="16CF8377"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CE2152"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10726"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DC3E22"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48659B"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6EE18B" w14:textId="77777777" w:rsidR="006D5CD8" w:rsidRDefault="006D5CD8" w:rsidP="0006476B"/>
        </w:tc>
      </w:tr>
      <w:tr w:rsidR="006D5CD8" w14:paraId="51785849"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F32A59"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AC620F"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ACF76"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5BEEE"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EA7ADE" w14:textId="77777777" w:rsidR="006D5CD8" w:rsidRDefault="006D5CD8" w:rsidP="0006476B"/>
        </w:tc>
      </w:tr>
      <w:tr w:rsidR="006D5CD8" w14:paraId="2C076C53"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DFC6DC"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DC8D55"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26E48C"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AB3A3"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6A59E5" w14:textId="77777777" w:rsidR="006D5CD8" w:rsidRDefault="006D5CD8" w:rsidP="0006476B"/>
        </w:tc>
      </w:tr>
      <w:tr w:rsidR="006D5CD8" w14:paraId="026BA069"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D38698"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DF31E9"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8A966F"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B9CB30"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B4A004" w14:textId="77777777" w:rsidR="006D5CD8" w:rsidRDefault="006D5CD8" w:rsidP="0006476B"/>
        </w:tc>
      </w:tr>
      <w:tr w:rsidR="006D5CD8" w14:paraId="34F8340E"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F57F48"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20F4A0"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559EA1"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B34DAD"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B78863" w14:textId="77777777" w:rsidR="006D5CD8" w:rsidRDefault="006D5CD8" w:rsidP="0006476B"/>
        </w:tc>
      </w:tr>
      <w:tr w:rsidR="006D5CD8" w14:paraId="32F9B598"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F1BAC1"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964465"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CABF11"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10C9FE"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21CE72" w14:textId="77777777" w:rsidR="006D5CD8" w:rsidRDefault="006D5CD8" w:rsidP="0006476B"/>
        </w:tc>
      </w:tr>
      <w:tr w:rsidR="006D5CD8" w14:paraId="61503B4F" w14:textId="77777777"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B85B51" w14:textId="77777777"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93F6C3" w14:textId="77777777"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6E637D" w14:textId="77777777"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EBABA5" w14:textId="77777777"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24AEBB" w14:textId="77777777" w:rsidR="006D5CD8" w:rsidRDefault="006D5CD8" w:rsidP="0006476B"/>
        </w:tc>
      </w:tr>
    </w:tbl>
    <w:p w14:paraId="5E003DCF" w14:textId="77777777" w:rsidR="006D5CD8" w:rsidRDefault="006D5CD8" w:rsidP="006D5CD8">
      <w:pPr>
        <w:pStyle w:val="Body"/>
        <w:widowControl w:val="0"/>
        <w:spacing w:line="240" w:lineRule="auto"/>
        <w:rPr>
          <w:rFonts w:ascii="Helvetica" w:eastAsia="Helvetica" w:hAnsi="Helvetica" w:cs="Helvetica"/>
          <w:b/>
          <w:bCs/>
          <w:sz w:val="28"/>
          <w:szCs w:val="28"/>
        </w:rPr>
      </w:pPr>
    </w:p>
    <w:p w14:paraId="4A500E8F" w14:textId="77777777" w:rsidR="006D5CD8" w:rsidRDefault="006D5CD8" w:rsidP="006D5CD8">
      <w:pPr>
        <w:pStyle w:val="Body"/>
        <w:rPr>
          <w:rFonts w:ascii="Helvetica" w:eastAsia="Helvetica" w:hAnsi="Helvetica" w:cs="Helvetica"/>
          <w:b/>
          <w:bCs/>
          <w:sz w:val="28"/>
          <w:szCs w:val="28"/>
        </w:rPr>
      </w:pPr>
    </w:p>
    <w:p w14:paraId="7C4B4E0D" w14:textId="77777777" w:rsidR="006D5CD8" w:rsidRDefault="006D5CD8" w:rsidP="006D5CD8">
      <w:pPr>
        <w:pStyle w:val="Body"/>
        <w:rPr>
          <w:rFonts w:ascii="Helvetica" w:eastAsia="Helvetica" w:hAnsi="Helvetica" w:cs="Helvetica"/>
          <w:b/>
          <w:bCs/>
          <w:sz w:val="28"/>
          <w:szCs w:val="28"/>
        </w:rPr>
      </w:pPr>
    </w:p>
    <w:p w14:paraId="6FFE3B36" w14:textId="77777777" w:rsidR="006D5CD8" w:rsidRDefault="006D5CD8" w:rsidP="006D5CD8">
      <w:pPr>
        <w:pStyle w:val="Body"/>
      </w:pPr>
      <w:r>
        <w:rPr>
          <w:rFonts w:ascii="Helvetica" w:eastAsia="Helvetica" w:hAnsi="Helvetica" w:cs="Helvetica"/>
          <w:b/>
          <w:bCs/>
          <w:sz w:val="28"/>
          <w:szCs w:val="28"/>
        </w:rPr>
        <w:br w:type="page"/>
      </w:r>
    </w:p>
    <w:p w14:paraId="07327571" w14:textId="77777777"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practice - detailed work highlights</w:t>
      </w:r>
    </w:p>
    <w:p w14:paraId="35D0160A" w14:textId="77777777" w:rsidR="006D5CD8" w:rsidRDefault="006D5CD8" w:rsidP="006D5CD8">
      <w:pPr>
        <w:pStyle w:val="NoSpacing"/>
        <w:keepNext/>
      </w:pPr>
    </w:p>
    <w:p w14:paraId="0AEA5AFF" w14:textId="77777777" w:rsidR="006D5CD8" w:rsidRDefault="006D5CD8" w:rsidP="006D5CD8">
      <w:pPr>
        <w:pStyle w:val="NoSpacing"/>
        <w:keepNext/>
      </w:pPr>
      <w:r>
        <w:t>Please provide up to 20 highlight matters that represent the practice over the past 12 months.</w:t>
      </w:r>
    </w:p>
    <w:p w14:paraId="5BB1A88D" w14:textId="77777777" w:rsidR="006D5CD8" w:rsidRDefault="006D5CD8" w:rsidP="006D5CD8">
      <w:pPr>
        <w:pStyle w:val="NoSpacing"/>
        <w:keepNext/>
      </w:pPr>
    </w:p>
    <w:p w14:paraId="499C00BD" w14:textId="77777777" w:rsidR="006D5CD8" w:rsidRDefault="006D5CD8" w:rsidP="006D5CD8">
      <w:pPr>
        <w:pStyle w:val="NoSpacing"/>
        <w:keepNext/>
        <w:numPr>
          <w:ilvl w:val="0"/>
          <w:numId w:val="4"/>
        </w:numPr>
        <w:pBdr>
          <w:top w:val="nil"/>
          <w:left w:val="nil"/>
          <w:bottom w:val="nil"/>
          <w:right w:val="nil"/>
          <w:between w:val="nil"/>
          <w:bar w:val="nil"/>
        </w:pBdr>
      </w:pPr>
      <w:r>
        <w:t>To add multiple names or jurisdictions within a matter, right-click in any field and select ‘insert row below’.</w:t>
      </w:r>
    </w:p>
    <w:p w14:paraId="00D5327F" w14:textId="77777777" w:rsidR="006D5CD8" w:rsidRDefault="006D5CD8" w:rsidP="006D5CD8">
      <w:pPr>
        <w:pStyle w:val="NoSpacing"/>
        <w:keepNext/>
      </w:pPr>
    </w:p>
    <w:p w14:paraId="0DFEF1D4" w14:textId="77777777" w:rsidR="006D5CD8" w:rsidRDefault="006D5CD8" w:rsidP="006D5CD8">
      <w:pPr>
        <w:pStyle w:val="NoSpacing"/>
        <w:keepNext/>
        <w:numPr>
          <w:ilvl w:val="0"/>
          <w:numId w:val="4"/>
        </w:numPr>
        <w:pBdr>
          <w:top w:val="nil"/>
          <w:left w:val="nil"/>
          <w:bottom w:val="nil"/>
          <w:right w:val="nil"/>
          <w:between w:val="nil"/>
          <w:bar w:val="nil"/>
        </w:pBdr>
      </w:pPr>
      <w:r>
        <w:t>To add additional matters, simply click a matter box, click the small icon in the top left corner, then copy and paste onto a new page.</w:t>
      </w:r>
    </w:p>
    <w:p w14:paraId="089014A2" w14:textId="77777777" w:rsidR="006D5CD8" w:rsidRDefault="006D5CD8" w:rsidP="006D5CD8">
      <w:pPr>
        <w:pStyle w:val="Body"/>
        <w:rPr>
          <w:rFonts w:ascii="Helvetica" w:eastAsia="Helvetica" w:hAnsi="Helvetica" w:cs="Helvetica"/>
          <w:b/>
          <w:bCs/>
          <w:sz w:val="28"/>
          <w:szCs w:val="28"/>
        </w:rPr>
      </w:pPr>
    </w:p>
    <w:p w14:paraId="1A7435D3" w14:textId="77777777" w:rsidR="006D5CD8" w:rsidRDefault="006D5CD8" w:rsidP="006D5CD8">
      <w:pPr>
        <w:pStyle w:val="Body"/>
        <w:rPr>
          <w:rFonts w:ascii="Helvetica" w:eastAsia="Helvetica" w:hAnsi="Helvetica" w:cs="Helvetica"/>
          <w:b/>
          <w:bCs/>
          <w:sz w:val="28"/>
          <w:szCs w:val="28"/>
          <w:u w:val="single"/>
        </w:rPr>
      </w:pPr>
      <w:r>
        <w:rPr>
          <w:rFonts w:ascii="Helvetica" w:hAnsi="Helvetica"/>
          <w:b/>
          <w:bCs/>
          <w:color w:val="FF0000"/>
          <w:sz w:val="28"/>
          <w:szCs w:val="28"/>
          <w:u w:val="single" w:color="FF0000"/>
        </w:rPr>
        <w:t>*NEW*</w:t>
      </w:r>
      <w:r>
        <w:rPr>
          <w:rFonts w:ascii="Helvetica" w:hAnsi="Helvetica"/>
          <w:b/>
          <w:bCs/>
          <w:sz w:val="28"/>
          <w:szCs w:val="28"/>
          <w:u w:val="single"/>
          <w:lang w:val="en-US"/>
        </w:rPr>
        <w:t xml:space="preserve"> Publishable matter summary</w:t>
      </w:r>
    </w:p>
    <w:p w14:paraId="7741ACDD" w14:textId="77777777" w:rsidR="006D5CD8" w:rsidRDefault="006D5CD8" w:rsidP="006D5CD8">
      <w:pPr>
        <w:pStyle w:val="Body"/>
      </w:pPr>
      <w:r>
        <w:rPr>
          <w:rFonts w:eastAsia="Arial Unicode MS" w:cs="Arial Unicode MS"/>
          <w:lang w:val="en-US"/>
        </w:rPr>
        <w:t xml:space="preserve">Please pick up to three work highlights you feel are most representative of your practice, from among the detailed work highlights you have set out on the following pages, and give a </w:t>
      </w:r>
      <w:r>
        <w:rPr>
          <w:rFonts w:ascii="Helvetica" w:hAnsi="Helvetica"/>
          <w:b/>
          <w:bCs/>
          <w:lang w:val="nl-NL"/>
        </w:rPr>
        <w:t>brief</w:t>
      </w:r>
      <w:r>
        <w:rPr>
          <w:rFonts w:eastAsia="Arial Unicode MS" w:cs="Arial Unicode MS"/>
          <w:lang w:val="en-US"/>
        </w:rPr>
        <w:t xml:space="preserve"> summary below. </w:t>
      </w:r>
      <w:r>
        <w:rPr>
          <w:rFonts w:ascii="Helvetica" w:hAnsi="Helvetica"/>
          <w:b/>
          <w:bCs/>
          <w:lang w:val="en-US"/>
        </w:rPr>
        <w:t>Please ensure you only provide matter summaries for matters you are content for us to publish</w:t>
      </w:r>
      <w:r>
        <w:rPr>
          <w:rFonts w:eastAsia="Arial Unicode MS" w:cs="Arial Unicode MS"/>
        </w:rPr>
        <w:t>.</w:t>
      </w:r>
    </w:p>
    <w:p w14:paraId="2D918E3D" w14:textId="77777777" w:rsidR="006D5CD8" w:rsidRDefault="006D5CD8" w:rsidP="006D5CD8">
      <w:pPr>
        <w:pStyle w:val="Body"/>
        <w:rPr>
          <w:rFonts w:ascii="Helvetica" w:eastAsia="Helvetica" w:hAnsi="Helvetica" w:cs="Helvetica"/>
          <w:b/>
          <w:bCs/>
        </w:rPr>
      </w:pPr>
      <w:r>
        <w:rPr>
          <w:rFonts w:ascii="Helvetica" w:eastAsia="Helvetica" w:hAnsi="Helvetica" w:cs="Helvetica"/>
          <w:b/>
          <w:bCs/>
        </w:rPr>
        <w:br/>
      </w:r>
      <w:r>
        <w:rPr>
          <w:rFonts w:ascii="Helvetica" w:hAnsi="Helvetica"/>
          <w:b/>
          <w:bCs/>
          <w:lang w:val="en-US"/>
        </w:rPr>
        <w:t>EXAMPLE SUMMARIES</w:t>
      </w:r>
    </w:p>
    <w:p w14:paraId="440A8444" w14:textId="77777777" w:rsidR="006D5CD8" w:rsidRDefault="006D5CD8" w:rsidP="006D5CD8">
      <w:pPr>
        <w:pStyle w:val="Body"/>
      </w:pPr>
      <w:r>
        <w:rPr>
          <w:rFonts w:eastAsia="Arial Unicode MS" w:cs="Arial Unicode MS"/>
          <w:rtl/>
          <w:lang w:val="ar-SA"/>
        </w:rPr>
        <w:t>“</w:t>
      </w:r>
      <w:r>
        <w:rPr>
          <w:rFonts w:eastAsia="Arial Unicode MS" w:cs="Arial Unicode MS"/>
          <w:lang w:val="en-US"/>
        </w:rPr>
        <w:t>Advised [insert company name] on acquisition of [Insert company name]</w:t>
      </w:r>
      <w:r>
        <w:rPr>
          <w:rFonts w:eastAsia="Arial Unicode MS" w:cs="Arial Unicode MS"/>
        </w:rPr>
        <w:t>”</w:t>
      </w:r>
      <w:r>
        <w:rPr>
          <w:rFonts w:eastAsia="Arial Unicode MS" w:cs="Arial Unicode MS"/>
          <w:lang w:val="en-US"/>
        </w:rPr>
        <w:t>, or</w:t>
      </w:r>
    </w:p>
    <w:p w14:paraId="6280F0D4" w14:textId="77777777" w:rsidR="006D5CD8" w:rsidRDefault="006D5CD8" w:rsidP="006D5CD8">
      <w:pPr>
        <w:pStyle w:val="NoSpacing"/>
        <w:keepNext/>
      </w:pPr>
      <w:r>
        <w:t>“Advised consortium of banks on funding for a $6bn acquisition of a tech company”.</w:t>
      </w:r>
    </w:p>
    <w:p w14:paraId="07A3E3D7" w14:textId="77777777" w:rsidR="006D5CD8" w:rsidRDefault="006D5CD8" w:rsidP="006D5CD8">
      <w:pPr>
        <w:pStyle w:val="Body"/>
      </w:pPr>
    </w:p>
    <w:tbl>
      <w:tblPr>
        <w:tblW w:w="864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13"/>
        <w:gridCol w:w="7229"/>
      </w:tblGrid>
      <w:tr w:rsidR="006D5CD8" w14:paraId="53F416A7" w14:textId="77777777"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5685505" w14:textId="77777777" w:rsidR="006D5CD8" w:rsidRPr="00CA42CF" w:rsidRDefault="006D5CD8" w:rsidP="0006476B">
            <w:pPr>
              <w:pStyle w:val="Body"/>
              <w:rPr>
                <w:sz w:val="24"/>
              </w:rPr>
            </w:pPr>
            <w:r w:rsidRPr="00CA42CF">
              <w:rPr>
                <w:rFonts w:ascii="Helvetica" w:hAnsi="Helvetica"/>
                <w:b/>
                <w:bCs/>
                <w:sz w:val="24"/>
                <w:szCs w:val="28"/>
                <w:lang w:val="en-US"/>
              </w:rPr>
              <w:t>1.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E927735" w14:textId="77777777" w:rsidR="006D5CD8" w:rsidRPr="00CA42CF" w:rsidRDefault="006D5CD8" w:rsidP="0006476B"/>
        </w:tc>
      </w:tr>
      <w:tr w:rsidR="006D5CD8" w14:paraId="1F9E778E" w14:textId="77777777"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615DBCF" w14:textId="77777777" w:rsidR="006D5CD8" w:rsidRPr="00CA42CF" w:rsidRDefault="006D5CD8" w:rsidP="0006476B">
            <w:pPr>
              <w:pStyle w:val="Body"/>
              <w:spacing w:after="0" w:line="240" w:lineRule="auto"/>
              <w:rPr>
                <w:sz w:val="24"/>
              </w:rPr>
            </w:pPr>
            <w:r w:rsidRPr="00CA42CF">
              <w:rPr>
                <w:rFonts w:ascii="Helvetica" w:hAnsi="Helvetica"/>
                <w:b/>
                <w:bCs/>
                <w:sz w:val="24"/>
                <w:szCs w:val="28"/>
                <w:lang w:val="en-US"/>
              </w:rPr>
              <w:lastRenderedPageBreak/>
              <w:t>Summary</w:t>
            </w:r>
          </w:p>
        </w:tc>
      </w:tr>
      <w:tr w:rsidR="006D5CD8" w14:paraId="20DADCD8" w14:textId="77777777" w:rsidTr="0006476B">
        <w:trPr>
          <w:trHeight w:val="806"/>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1D5D56E2" w14:textId="77777777" w:rsidR="006D5CD8" w:rsidRPr="00CA42CF" w:rsidRDefault="006D5CD8" w:rsidP="0006476B"/>
        </w:tc>
      </w:tr>
      <w:tr w:rsidR="006D5CD8" w14:paraId="3B5E5D62" w14:textId="77777777"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756FB8D" w14:textId="77777777" w:rsidR="006D5CD8" w:rsidRPr="00CA42CF" w:rsidRDefault="006D5CD8" w:rsidP="0006476B">
            <w:pPr>
              <w:pStyle w:val="Body"/>
              <w:spacing w:after="0" w:line="240" w:lineRule="auto"/>
              <w:rPr>
                <w:sz w:val="24"/>
              </w:rPr>
            </w:pPr>
            <w:r w:rsidRPr="00CA42CF">
              <w:rPr>
                <w:rFonts w:ascii="Helvetica" w:hAnsi="Helvetica"/>
                <w:b/>
                <w:bCs/>
                <w:sz w:val="24"/>
                <w:szCs w:val="28"/>
                <w:lang w:val="en-US"/>
              </w:rPr>
              <w:t>2.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EFD02BA" w14:textId="77777777" w:rsidR="006D5CD8" w:rsidRPr="00CA42CF" w:rsidRDefault="006D5CD8" w:rsidP="0006476B"/>
        </w:tc>
      </w:tr>
      <w:tr w:rsidR="006D5CD8" w14:paraId="31AB1376" w14:textId="77777777"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E313AD7" w14:textId="77777777"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14:paraId="75C86FEF" w14:textId="77777777" w:rsidTr="0006476B">
        <w:trPr>
          <w:trHeight w:val="944"/>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B16690B" w14:textId="77777777" w:rsidR="006D5CD8" w:rsidRPr="00CA42CF" w:rsidRDefault="006D5CD8" w:rsidP="0006476B"/>
        </w:tc>
      </w:tr>
      <w:tr w:rsidR="006D5CD8" w14:paraId="2FCC74A1" w14:textId="77777777"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57B12B8" w14:textId="77777777" w:rsidR="006D5CD8" w:rsidRPr="00CA42CF" w:rsidRDefault="006D5CD8" w:rsidP="0006476B">
            <w:pPr>
              <w:pStyle w:val="Body"/>
              <w:spacing w:after="0" w:line="240" w:lineRule="auto"/>
              <w:rPr>
                <w:sz w:val="24"/>
              </w:rPr>
            </w:pPr>
            <w:r w:rsidRPr="00CA42CF">
              <w:rPr>
                <w:rFonts w:ascii="Helvetica" w:hAnsi="Helvetica"/>
                <w:b/>
                <w:bCs/>
                <w:sz w:val="24"/>
                <w:szCs w:val="28"/>
                <w:lang w:val="en-US"/>
              </w:rPr>
              <w:t>3.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D89F016" w14:textId="77777777" w:rsidR="006D5CD8" w:rsidRPr="00CA42CF" w:rsidRDefault="006D5CD8" w:rsidP="0006476B"/>
        </w:tc>
      </w:tr>
      <w:tr w:rsidR="006D5CD8" w14:paraId="769EF2EA" w14:textId="77777777"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1A3090C" w14:textId="77777777"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14:paraId="24A179BB" w14:textId="77777777" w:rsidTr="0006476B">
        <w:trPr>
          <w:trHeight w:val="871"/>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AD9E7E1" w14:textId="77777777" w:rsidR="006D5CD8" w:rsidRDefault="006D5CD8" w:rsidP="0006476B"/>
        </w:tc>
      </w:tr>
    </w:tbl>
    <w:p w14:paraId="61C7D05A" w14:textId="77777777" w:rsidR="006D5CD8" w:rsidRDefault="006D5CD8" w:rsidP="006D5CD8">
      <w:pPr>
        <w:pStyle w:val="Body"/>
        <w:widowControl w:val="0"/>
        <w:spacing w:line="240" w:lineRule="auto"/>
        <w:rPr>
          <w:rFonts w:ascii="Helvetica" w:eastAsia="Helvetica" w:hAnsi="Helvetica" w:cs="Helvetica"/>
          <w:b/>
          <w:bCs/>
          <w:sz w:val="28"/>
          <w:szCs w:val="28"/>
        </w:rPr>
      </w:pP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31"/>
        <w:gridCol w:w="284"/>
        <w:gridCol w:w="1395"/>
        <w:gridCol w:w="1441"/>
        <w:gridCol w:w="3069"/>
      </w:tblGrid>
      <w:tr w:rsidR="00FD000D" w14:paraId="575062C9" w14:textId="77777777" w:rsidTr="00CD199B">
        <w:trPr>
          <w:trHeight w:val="47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4990E93B" w14:textId="77777777" w:rsidR="00FD000D" w:rsidRPr="00CD199B" w:rsidRDefault="00FD000D" w:rsidP="0006476B">
            <w:pPr>
              <w:pStyle w:val="Body"/>
              <w:rPr>
                <w:sz w:val="26"/>
                <w:szCs w:val="26"/>
              </w:rPr>
            </w:pPr>
            <w:r w:rsidRPr="00CD199B">
              <w:rPr>
                <w:rFonts w:ascii="Helvetica" w:hAnsi="Helvetica"/>
                <w:b/>
                <w:bCs/>
                <w:sz w:val="26"/>
                <w:szCs w:val="26"/>
                <w:lang w:val="en-US"/>
              </w:rPr>
              <w:t xml:space="preserve">Publishable matter </w:t>
            </w:r>
          </w:p>
        </w:tc>
      </w:tr>
      <w:tr w:rsidR="00FD000D" w14:paraId="589FECD4" w14:textId="77777777" w:rsidTr="00CD199B">
        <w:trPr>
          <w:trHeight w:val="260"/>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1EA9781" w14:textId="77777777" w:rsidR="00FD000D" w:rsidRPr="00CD199B" w:rsidRDefault="00FD000D" w:rsidP="0006476B">
            <w:pPr>
              <w:pStyle w:val="Body"/>
              <w:spacing w:after="0" w:line="240" w:lineRule="auto"/>
            </w:pPr>
            <w:r w:rsidRPr="00CD199B">
              <w:rPr>
                <w:rFonts w:ascii="Helvetica" w:hAnsi="Helvetica"/>
                <w:b/>
                <w:bCs/>
                <w:lang w:val="en-US"/>
              </w:rPr>
              <w:t>Name of client</w:t>
            </w:r>
          </w:p>
        </w:tc>
        <w:tc>
          <w:tcPr>
            <w:tcW w:w="5905"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FC30B93" w14:textId="77777777" w:rsidR="00FD000D" w:rsidRPr="00CD199B" w:rsidRDefault="00FD000D" w:rsidP="0006476B">
            <w:pPr>
              <w:pStyle w:val="Body"/>
              <w:spacing w:after="0" w:line="240" w:lineRule="auto"/>
            </w:pPr>
            <w:r w:rsidRPr="00CD199B">
              <w:rPr>
                <w:rFonts w:ascii="Helvetica" w:hAnsi="Helvetica"/>
                <w:b/>
                <w:bCs/>
                <w:lang w:val="en-US"/>
              </w:rPr>
              <w:t>Industry sector</w:t>
            </w:r>
          </w:p>
        </w:tc>
      </w:tr>
      <w:tr w:rsidR="00FD000D" w14:paraId="5DABAEE0" w14:textId="77777777"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A4D6679" w14:textId="77777777" w:rsidR="00FD000D" w:rsidRPr="00DC3AEE" w:rsidRDefault="00FD000D" w:rsidP="0006476B"/>
        </w:tc>
        <w:tc>
          <w:tcPr>
            <w:tcW w:w="590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660E12F" w14:textId="77777777" w:rsidR="00FD000D" w:rsidRPr="00DC3AEE" w:rsidRDefault="00FD000D" w:rsidP="0006476B"/>
        </w:tc>
      </w:tr>
      <w:tr w:rsidR="00FD000D" w14:paraId="7D4BFEAF" w14:textId="77777777" w:rsidTr="0006476B">
        <w:trPr>
          <w:trHeight w:val="394"/>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E60A94F" w14:textId="77777777" w:rsidR="00FD000D" w:rsidRPr="00CD199B" w:rsidRDefault="00FD000D" w:rsidP="0006476B">
            <w:pPr>
              <w:pStyle w:val="Body"/>
              <w:spacing w:after="0" w:line="240" w:lineRule="auto"/>
            </w:pPr>
            <w:r w:rsidRPr="00CD199B">
              <w:rPr>
                <w:rFonts w:ascii="Helvetica" w:hAnsi="Helvetica"/>
                <w:b/>
                <w:bCs/>
                <w:lang w:val="en-US"/>
              </w:rPr>
              <w:t>Matter description</w:t>
            </w:r>
          </w:p>
        </w:tc>
      </w:tr>
      <w:tr w:rsidR="00FD000D" w14:paraId="0452C954" w14:textId="77777777" w:rsidTr="00CD199B">
        <w:trPr>
          <w:trHeight w:val="1310"/>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776683F" w14:textId="77777777" w:rsidR="00FD000D" w:rsidRPr="00DC3AEE" w:rsidRDefault="00FD000D" w:rsidP="0006476B">
            <w:pPr>
              <w:pStyle w:val="Body"/>
              <w:spacing w:after="0" w:line="240" w:lineRule="auto"/>
              <w:rPr>
                <w:sz w:val="24"/>
                <w:szCs w:val="24"/>
              </w:rPr>
            </w:pPr>
            <w:r w:rsidRPr="00DC3AEE">
              <w:rPr>
                <w:sz w:val="24"/>
                <w:szCs w:val="24"/>
                <w:lang w:val="en-US"/>
              </w:rPr>
              <w:lastRenderedPageBreak/>
              <w:t>Please include any relevant press coverage in this section</w:t>
            </w:r>
          </w:p>
          <w:p w14:paraId="448A2FA6" w14:textId="77777777" w:rsidR="00FD000D" w:rsidRPr="00DC3AEE" w:rsidRDefault="00FD000D" w:rsidP="0006476B">
            <w:pPr>
              <w:pStyle w:val="Body"/>
              <w:tabs>
                <w:tab w:val="left" w:pos="2997"/>
              </w:tabs>
              <w:spacing w:after="0" w:line="240" w:lineRule="auto"/>
              <w:rPr>
                <w:sz w:val="24"/>
                <w:szCs w:val="24"/>
              </w:rPr>
            </w:pPr>
            <w:r w:rsidRPr="00DC3AEE">
              <w:rPr>
                <w:sz w:val="24"/>
                <w:szCs w:val="24"/>
                <w:lang w:val="en-US"/>
              </w:rPr>
              <w:tab/>
            </w:r>
          </w:p>
        </w:tc>
      </w:tr>
      <w:tr w:rsidR="00FD000D" w14:paraId="455B2B22" w14:textId="77777777" w:rsidTr="00CD199B">
        <w:trPr>
          <w:trHeight w:val="275"/>
        </w:trPr>
        <w:tc>
          <w:tcPr>
            <w:tcW w:w="283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7023CB5" w14:textId="77777777" w:rsidR="00FD000D" w:rsidRPr="00CD199B" w:rsidRDefault="00FD000D" w:rsidP="0006476B">
            <w:pPr>
              <w:pStyle w:val="Body"/>
              <w:spacing w:after="0" w:line="240" w:lineRule="auto"/>
            </w:pPr>
            <w:r w:rsidRPr="00CD199B">
              <w:rPr>
                <w:rFonts w:ascii="Helvetica" w:hAnsi="Helvetica"/>
                <w:b/>
                <w:bCs/>
                <w:lang w:val="en-US"/>
              </w:rPr>
              <w:t>Deal value</w:t>
            </w:r>
          </w:p>
        </w:tc>
        <w:tc>
          <w:tcPr>
            <w:tcW w:w="6189" w:type="dxa"/>
            <w:gridSpan w:val="4"/>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BDFD781" w14:textId="77777777" w:rsidR="00FD000D" w:rsidRPr="00DC3AEE" w:rsidRDefault="00FD000D" w:rsidP="0006476B"/>
        </w:tc>
      </w:tr>
      <w:tr w:rsidR="00FD000D" w14:paraId="70FE8BCF" w14:textId="77777777" w:rsidTr="00CD199B">
        <w:trPr>
          <w:trHeight w:val="213"/>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559284D4" w14:textId="77777777" w:rsidR="00FD000D" w:rsidRPr="00CD199B" w:rsidRDefault="00FD000D" w:rsidP="0006476B">
            <w:pPr>
              <w:pStyle w:val="Body"/>
              <w:spacing w:after="0" w:line="240" w:lineRule="auto"/>
            </w:pPr>
            <w:r w:rsidRPr="00CD199B">
              <w:rPr>
                <w:rFonts w:ascii="Helvetica" w:hAnsi="Helvetica"/>
                <w:b/>
                <w:bCs/>
                <w:lang w:val="en-US"/>
              </w:rPr>
              <w:t>Was it cross-border?</w:t>
            </w:r>
          </w:p>
        </w:tc>
      </w:tr>
      <w:tr w:rsidR="00FD000D" w14:paraId="5AABA819" w14:textId="77777777" w:rsidTr="0006476B">
        <w:trPr>
          <w:trHeight w:val="257"/>
        </w:trPr>
        <w:tc>
          <w:tcPr>
            <w:tcW w:w="9020" w:type="dxa"/>
            <w:gridSpan w:val="5"/>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0467962" w14:textId="77777777" w:rsidR="00FD000D" w:rsidRPr="00CD199B" w:rsidRDefault="00FD000D" w:rsidP="0006476B">
            <w:pPr>
              <w:pStyle w:val="Body"/>
              <w:spacing w:after="0" w:line="240" w:lineRule="auto"/>
            </w:pPr>
            <w:r w:rsidRPr="00CD199B">
              <w:rPr>
                <w:rFonts w:ascii="Helvetica" w:hAnsi="Helvetica"/>
                <w:b/>
                <w:bCs/>
                <w:lang w:val="en-US"/>
              </w:rPr>
              <w:t>Jurisdiction</w:t>
            </w:r>
          </w:p>
        </w:tc>
      </w:tr>
      <w:tr w:rsidR="00FD000D" w14:paraId="2F141BAD" w14:textId="77777777" w:rsidTr="0006476B">
        <w:trPr>
          <w:trHeight w:val="30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65CBEE5" w14:textId="77777777" w:rsidR="00FD000D" w:rsidRPr="00DC3AEE" w:rsidRDefault="00FD000D" w:rsidP="0006476B"/>
        </w:tc>
      </w:tr>
      <w:tr w:rsidR="00FD000D" w14:paraId="2D761151" w14:textId="77777777" w:rsidTr="0006476B">
        <w:trPr>
          <w:trHeight w:val="30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1769670" w14:textId="77777777" w:rsidR="00FD000D" w:rsidRPr="00DC3AEE" w:rsidRDefault="00FD000D" w:rsidP="0006476B"/>
        </w:tc>
      </w:tr>
      <w:tr w:rsidR="00FD000D" w14:paraId="337ACA11" w14:textId="77777777" w:rsidTr="00CD199B">
        <w:trPr>
          <w:trHeight w:val="115"/>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258326F8" w14:textId="77777777" w:rsidR="00FD000D" w:rsidRPr="00CD199B" w:rsidRDefault="00FD000D" w:rsidP="0006476B">
            <w:pPr>
              <w:pStyle w:val="Body"/>
              <w:spacing w:after="0" w:line="240" w:lineRule="auto"/>
            </w:pPr>
            <w:r w:rsidRPr="00CD199B">
              <w:rPr>
                <w:rFonts w:ascii="Helvetica" w:hAnsi="Helvetica"/>
                <w:b/>
                <w:bCs/>
                <w:lang w:val="en-US"/>
              </w:rPr>
              <w:t>Lead partner(s)</w:t>
            </w:r>
          </w:p>
        </w:tc>
      </w:tr>
      <w:tr w:rsidR="00FD000D" w14:paraId="77788625" w14:textId="77777777" w:rsidTr="00CD199B">
        <w:trPr>
          <w:trHeight w:val="75"/>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8A6BD14" w14:textId="77777777" w:rsidR="00FD000D" w:rsidRPr="00CD199B" w:rsidRDefault="00FD000D" w:rsidP="0006476B">
            <w:pPr>
              <w:pStyle w:val="Body"/>
              <w:spacing w:after="0" w:line="240" w:lineRule="auto"/>
            </w:pPr>
            <w:r w:rsidRPr="00CD199B">
              <w:rPr>
                <w:rFonts w:ascii="Helvetica" w:hAnsi="Helvetica"/>
                <w:b/>
                <w:bCs/>
                <w:lang w:val="en-US"/>
              </w:rPr>
              <w:t>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FB06601" w14:textId="77777777" w:rsidR="00FD000D" w:rsidRPr="00CD199B" w:rsidRDefault="00FD000D" w:rsidP="0006476B">
            <w:pPr>
              <w:pStyle w:val="Body"/>
              <w:spacing w:after="0" w:line="240" w:lineRule="auto"/>
            </w:pPr>
            <w:r w:rsidRPr="00CD199B">
              <w:rPr>
                <w:rFonts w:ascii="Helvetica" w:hAnsi="Helvetica"/>
                <w:b/>
                <w:bCs/>
                <w:lang w:val="en-US"/>
              </w:rPr>
              <w:t>Office</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D4627FB" w14:textId="77777777"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14:paraId="4194DE43" w14:textId="77777777" w:rsidTr="00CD199B">
        <w:trPr>
          <w:trHeight w:val="29"/>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5BF41F5" w14:textId="77777777"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5525268" w14:textId="77777777"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2304A07" w14:textId="77777777" w:rsidR="00FD000D" w:rsidRPr="00DC3AEE" w:rsidRDefault="00FD000D" w:rsidP="0006476B"/>
        </w:tc>
      </w:tr>
      <w:tr w:rsidR="00FD000D" w14:paraId="076D4CA9" w14:textId="77777777" w:rsidTr="00CD199B">
        <w:trPr>
          <w:trHeight w:val="72"/>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71F8397" w14:textId="77777777"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F07E3C3" w14:textId="77777777"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CB99A9D" w14:textId="77777777" w:rsidR="00FD000D" w:rsidRPr="00DC3AEE" w:rsidRDefault="00FD000D" w:rsidP="0006476B"/>
        </w:tc>
      </w:tr>
      <w:tr w:rsidR="00FD000D" w14:paraId="5525A9D3" w14:textId="77777777" w:rsidTr="00CD199B">
        <w:trPr>
          <w:trHeight w:val="329"/>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072297C9" w14:textId="77777777" w:rsidR="00FD000D" w:rsidRPr="00CD199B" w:rsidRDefault="00FD000D" w:rsidP="0006476B">
            <w:pPr>
              <w:pStyle w:val="Body"/>
              <w:spacing w:after="0" w:line="240" w:lineRule="auto"/>
            </w:pPr>
            <w:r w:rsidRPr="00CD199B">
              <w:rPr>
                <w:rFonts w:ascii="Helvetica" w:hAnsi="Helvetica"/>
                <w:b/>
                <w:bCs/>
                <w:lang w:val="en-US"/>
              </w:rPr>
              <w:t>Other key team members</w:t>
            </w:r>
          </w:p>
        </w:tc>
      </w:tr>
      <w:tr w:rsidR="00FD000D" w14:paraId="5F7BD34D" w14:textId="77777777" w:rsidTr="0006476B">
        <w:trPr>
          <w:trHeight w:val="264"/>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0F0D926" w14:textId="77777777" w:rsidR="00FD000D" w:rsidRPr="00CD199B" w:rsidRDefault="00FD000D" w:rsidP="0006476B">
            <w:pPr>
              <w:pStyle w:val="Body"/>
              <w:spacing w:after="0" w:line="240" w:lineRule="auto"/>
            </w:pPr>
            <w:r w:rsidRPr="00CD199B">
              <w:rPr>
                <w:rFonts w:ascii="Helvetica" w:hAnsi="Helvetica"/>
                <w:b/>
                <w:bCs/>
                <w:lang w:val="en-US"/>
              </w:rPr>
              <w:t>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2C743F2" w14:textId="77777777" w:rsidR="00FD000D" w:rsidRPr="00CD199B" w:rsidRDefault="00FD000D" w:rsidP="0006476B">
            <w:pPr>
              <w:pStyle w:val="Body"/>
              <w:spacing w:after="0" w:line="240" w:lineRule="auto"/>
            </w:pPr>
            <w:r w:rsidRPr="00CD199B">
              <w:rPr>
                <w:rFonts w:ascii="Helvetica" w:hAnsi="Helvetica"/>
                <w:b/>
                <w:bCs/>
                <w:lang w:val="en-US"/>
              </w:rPr>
              <w:t>Office</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1867D25" w14:textId="77777777"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14:paraId="4D7F0D34" w14:textId="77777777"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C66092A" w14:textId="77777777"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17A6214" w14:textId="77777777"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F118098" w14:textId="77777777" w:rsidR="00FD000D" w:rsidRPr="00DC3AEE" w:rsidRDefault="00FD000D" w:rsidP="0006476B"/>
        </w:tc>
      </w:tr>
      <w:tr w:rsidR="00FD000D" w14:paraId="404C6429" w14:textId="77777777"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1E2A5065" w14:textId="77777777"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585AF7A0" w14:textId="77777777"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4DA9329" w14:textId="77777777" w:rsidR="00FD000D" w:rsidRPr="00DC3AEE" w:rsidRDefault="00FD000D" w:rsidP="0006476B"/>
        </w:tc>
      </w:tr>
      <w:tr w:rsidR="00FD000D" w14:paraId="406989C8" w14:textId="77777777" w:rsidTr="00CD199B">
        <w:trPr>
          <w:trHeight w:val="147"/>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4DAB51AF" w14:textId="77777777" w:rsidR="00FD000D" w:rsidRPr="00CD199B" w:rsidRDefault="00FD000D" w:rsidP="0006476B">
            <w:pPr>
              <w:pStyle w:val="Body"/>
              <w:spacing w:after="0" w:line="240" w:lineRule="auto"/>
            </w:pPr>
            <w:r w:rsidRPr="00CD199B">
              <w:rPr>
                <w:rFonts w:ascii="Helvetica" w:hAnsi="Helvetica"/>
                <w:b/>
                <w:bCs/>
                <w:lang w:val="en-US"/>
              </w:rPr>
              <w:t>Other firms advising on the matter and their role(s)</w:t>
            </w:r>
          </w:p>
        </w:tc>
      </w:tr>
      <w:tr w:rsidR="00FD000D" w14:paraId="17E9F45D" w14:textId="77777777" w:rsidTr="0006476B">
        <w:trPr>
          <w:trHeight w:val="500"/>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BD78404" w14:textId="77777777" w:rsidR="00FD000D" w:rsidRPr="00CD199B" w:rsidRDefault="00FD000D" w:rsidP="0006476B">
            <w:pPr>
              <w:pStyle w:val="Body"/>
              <w:spacing w:after="0" w:line="240" w:lineRule="auto"/>
            </w:pPr>
            <w:r w:rsidRPr="00CD199B">
              <w:rPr>
                <w:rFonts w:ascii="Helvetica" w:hAnsi="Helvetica"/>
                <w:b/>
                <w:bCs/>
                <w:lang w:val="en-US"/>
              </w:rPr>
              <w:lastRenderedPageBreak/>
              <w:t>Firm 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5F05670" w14:textId="77777777" w:rsidR="00FD000D" w:rsidRPr="00CD199B" w:rsidRDefault="00FD000D" w:rsidP="0006476B">
            <w:pPr>
              <w:pStyle w:val="Body"/>
              <w:spacing w:after="0" w:line="240" w:lineRule="auto"/>
            </w:pPr>
            <w:r w:rsidRPr="00CD199B">
              <w:rPr>
                <w:rFonts w:ascii="Helvetica" w:hAnsi="Helvetica"/>
                <w:b/>
                <w:bCs/>
                <w:lang w:val="en-US"/>
              </w:rPr>
              <w:t>Role details</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030B703" w14:textId="77777777" w:rsidR="00FD000D" w:rsidRPr="00CD199B" w:rsidRDefault="00FD000D" w:rsidP="0006476B">
            <w:pPr>
              <w:pStyle w:val="Body"/>
              <w:spacing w:after="0" w:line="240" w:lineRule="auto"/>
            </w:pPr>
            <w:r w:rsidRPr="00CD199B">
              <w:rPr>
                <w:rFonts w:ascii="Helvetica" w:hAnsi="Helvetica"/>
                <w:b/>
                <w:bCs/>
                <w:lang w:val="en-US"/>
              </w:rPr>
              <w:t xml:space="preserve">Advising </w:t>
            </w:r>
            <w:r w:rsidRPr="00CD199B">
              <w:rPr>
                <w:color w:val="767171"/>
                <w:u w:color="767171"/>
                <w:lang w:val="en-US"/>
              </w:rPr>
              <w:t>(specify the firm/company/individual advised)</w:t>
            </w:r>
          </w:p>
        </w:tc>
      </w:tr>
      <w:tr w:rsidR="00FD000D" w14:paraId="54F42BE4" w14:textId="77777777"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5505A72" w14:textId="77777777"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6AA85E7" w14:textId="77777777"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6DFDB7E" w14:textId="77777777" w:rsidR="00FD000D" w:rsidRPr="00DC3AEE" w:rsidRDefault="00FD000D" w:rsidP="0006476B"/>
        </w:tc>
      </w:tr>
      <w:tr w:rsidR="00FD000D" w14:paraId="6C6BE588" w14:textId="77777777" w:rsidTr="0006476B">
        <w:trPr>
          <w:trHeight w:val="377"/>
        </w:trPr>
        <w:tc>
          <w:tcPr>
            <w:tcW w:w="4510"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644AFBB" w14:textId="77777777" w:rsidR="00FD000D" w:rsidRPr="00DC3AEE" w:rsidRDefault="00FD000D" w:rsidP="0006476B">
            <w:pPr>
              <w:pStyle w:val="Body"/>
              <w:spacing w:after="0" w:line="240" w:lineRule="auto"/>
              <w:rPr>
                <w:sz w:val="24"/>
                <w:szCs w:val="24"/>
              </w:rPr>
            </w:pPr>
            <w:r w:rsidRPr="00DC3AEE">
              <w:rPr>
                <w:rFonts w:ascii="Helvetica" w:hAnsi="Helvetica"/>
                <w:b/>
                <w:bCs/>
                <w:sz w:val="24"/>
                <w:szCs w:val="24"/>
                <w:lang w:val="en-US"/>
              </w:rPr>
              <w:t>Start date</w:t>
            </w:r>
          </w:p>
        </w:tc>
        <w:tc>
          <w:tcPr>
            <w:tcW w:w="451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41673FA" w14:textId="77777777" w:rsidR="00FD000D" w:rsidRPr="00DC3AEE" w:rsidRDefault="00FD000D" w:rsidP="0006476B">
            <w:pPr>
              <w:pStyle w:val="Body"/>
              <w:spacing w:after="0" w:line="240" w:lineRule="auto"/>
              <w:rPr>
                <w:sz w:val="24"/>
                <w:szCs w:val="24"/>
              </w:rPr>
            </w:pPr>
            <w:r w:rsidRPr="00DC3AEE">
              <w:rPr>
                <w:rFonts w:ascii="Helvetica" w:hAnsi="Helvetica"/>
                <w:b/>
                <w:bCs/>
                <w:sz w:val="24"/>
                <w:szCs w:val="24"/>
                <w:lang w:val="en-US"/>
              </w:rPr>
              <w:t>End date</w:t>
            </w:r>
          </w:p>
        </w:tc>
      </w:tr>
      <w:tr w:rsidR="00FD000D" w14:paraId="34A60220" w14:textId="77777777" w:rsidTr="00FD000D">
        <w:trPr>
          <w:trHeight w:val="20"/>
        </w:trPr>
        <w:tc>
          <w:tcPr>
            <w:tcW w:w="4510"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2517697" w14:textId="77777777" w:rsidR="00FD000D" w:rsidRDefault="00FD000D" w:rsidP="0006476B"/>
        </w:tc>
        <w:tc>
          <w:tcPr>
            <w:tcW w:w="4510"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A3F2CCA" w14:textId="77777777" w:rsidR="00FD000D" w:rsidRDefault="00FD000D" w:rsidP="0006476B"/>
        </w:tc>
      </w:tr>
    </w:tbl>
    <w:p w14:paraId="5FAC4DB2" w14:textId="77777777" w:rsidR="00CD199B" w:rsidRDefault="00CD199B" w:rsidP="006D5CD8">
      <w:pPr>
        <w:pStyle w:val="Body"/>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30"/>
        <w:gridCol w:w="284"/>
        <w:gridCol w:w="1394"/>
        <w:gridCol w:w="1298"/>
        <w:gridCol w:w="3210"/>
      </w:tblGrid>
      <w:tr w:rsidR="00FD000D" w14:paraId="1E76E2EF" w14:textId="77777777" w:rsidTr="00071872">
        <w:trPr>
          <w:trHeight w:val="456"/>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702D8C93" w14:textId="77777777" w:rsidR="00FD000D" w:rsidRPr="00CD199B" w:rsidRDefault="00FD000D" w:rsidP="0006476B">
            <w:pPr>
              <w:pStyle w:val="Body"/>
              <w:rPr>
                <w:sz w:val="26"/>
                <w:szCs w:val="26"/>
              </w:rPr>
            </w:pPr>
            <w:r w:rsidRPr="00CD199B">
              <w:rPr>
                <w:rFonts w:ascii="Helvetica" w:hAnsi="Helvetica"/>
                <w:b/>
                <w:bCs/>
                <w:sz w:val="26"/>
                <w:szCs w:val="26"/>
                <w:lang w:val="en-US"/>
              </w:rPr>
              <w:t>Non-publishable matter</w:t>
            </w:r>
          </w:p>
        </w:tc>
      </w:tr>
      <w:tr w:rsidR="00FD000D" w14:paraId="6BEFC795" w14:textId="77777777" w:rsidTr="00071872">
        <w:trPr>
          <w:trHeight w:val="380"/>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1ECA44B" w14:textId="77777777" w:rsidR="00FD000D" w:rsidRPr="00CD199B" w:rsidRDefault="00FD000D" w:rsidP="0006476B">
            <w:pPr>
              <w:pStyle w:val="Body"/>
              <w:spacing w:after="0" w:line="240" w:lineRule="auto"/>
            </w:pPr>
            <w:r w:rsidRPr="00CD199B">
              <w:rPr>
                <w:rFonts w:ascii="Helvetica" w:hAnsi="Helvetica"/>
                <w:b/>
                <w:bCs/>
                <w:lang w:val="en-US"/>
              </w:rPr>
              <w:t>Name of client</w:t>
            </w:r>
          </w:p>
        </w:tc>
        <w:tc>
          <w:tcPr>
            <w:tcW w:w="5902"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E67B74C" w14:textId="77777777" w:rsidR="00FD000D" w:rsidRPr="00CD199B" w:rsidRDefault="00FD000D" w:rsidP="0006476B">
            <w:pPr>
              <w:pStyle w:val="Body"/>
              <w:spacing w:after="0" w:line="240" w:lineRule="auto"/>
            </w:pPr>
            <w:r w:rsidRPr="00CD199B">
              <w:rPr>
                <w:rFonts w:ascii="Helvetica" w:hAnsi="Helvetica"/>
                <w:b/>
                <w:bCs/>
                <w:lang w:val="en-US"/>
              </w:rPr>
              <w:t>Industry sector</w:t>
            </w:r>
          </w:p>
        </w:tc>
      </w:tr>
      <w:tr w:rsidR="00FD000D" w14:paraId="2D3F4091" w14:textId="77777777"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8C88B66" w14:textId="77777777" w:rsidR="00FD000D" w:rsidRPr="00DC3AEE" w:rsidRDefault="00FD000D" w:rsidP="0006476B"/>
        </w:tc>
        <w:tc>
          <w:tcPr>
            <w:tcW w:w="5902"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098B406" w14:textId="77777777" w:rsidR="00FD000D" w:rsidRPr="00DC3AEE" w:rsidRDefault="00FD000D" w:rsidP="0006476B"/>
        </w:tc>
      </w:tr>
      <w:tr w:rsidR="00FD000D" w14:paraId="11861E25" w14:textId="77777777" w:rsidTr="00071872">
        <w:trPr>
          <w:trHeight w:val="339"/>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E9CD436" w14:textId="77777777" w:rsidR="00FD000D" w:rsidRPr="00CD199B" w:rsidRDefault="00FD000D" w:rsidP="0006476B">
            <w:pPr>
              <w:pStyle w:val="Body"/>
              <w:spacing w:after="0" w:line="240" w:lineRule="auto"/>
            </w:pPr>
            <w:r w:rsidRPr="00CD199B">
              <w:rPr>
                <w:rFonts w:ascii="Helvetica" w:hAnsi="Helvetica"/>
                <w:b/>
                <w:bCs/>
                <w:lang w:val="en-US"/>
              </w:rPr>
              <w:t>Matter summary</w:t>
            </w:r>
          </w:p>
        </w:tc>
      </w:tr>
      <w:tr w:rsidR="00FD000D" w14:paraId="50E5011C" w14:textId="77777777" w:rsidTr="00CD199B">
        <w:trPr>
          <w:trHeight w:val="1085"/>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13F351A" w14:textId="77777777" w:rsidR="00FD000D" w:rsidRPr="00DC3AEE" w:rsidRDefault="00FD000D" w:rsidP="0006476B">
            <w:pPr>
              <w:pStyle w:val="Body"/>
              <w:spacing w:after="0" w:line="240" w:lineRule="auto"/>
              <w:rPr>
                <w:sz w:val="24"/>
                <w:szCs w:val="24"/>
              </w:rPr>
            </w:pPr>
            <w:r w:rsidRPr="00DC3AEE">
              <w:rPr>
                <w:sz w:val="24"/>
                <w:szCs w:val="24"/>
                <w:lang w:val="en-US"/>
              </w:rPr>
              <w:t>Please include any relevant press coverage in this section</w:t>
            </w:r>
          </w:p>
        </w:tc>
      </w:tr>
      <w:tr w:rsidR="00FD000D" w14:paraId="1F51B742" w14:textId="77777777" w:rsidTr="00CD199B">
        <w:trPr>
          <w:trHeight w:val="373"/>
        </w:trPr>
        <w:tc>
          <w:tcPr>
            <w:tcW w:w="283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C6860C4" w14:textId="77777777" w:rsidR="00FD000D" w:rsidRPr="00CD199B" w:rsidRDefault="00FD000D" w:rsidP="0006476B">
            <w:pPr>
              <w:pStyle w:val="Body"/>
              <w:spacing w:after="0" w:line="240" w:lineRule="auto"/>
            </w:pPr>
            <w:r w:rsidRPr="00CD199B">
              <w:rPr>
                <w:rFonts w:ascii="Helvetica" w:hAnsi="Helvetica"/>
                <w:b/>
                <w:bCs/>
                <w:lang w:val="en-US"/>
              </w:rPr>
              <w:t>Deal value</w:t>
            </w:r>
          </w:p>
        </w:tc>
        <w:tc>
          <w:tcPr>
            <w:tcW w:w="6186"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B5537FD" w14:textId="77777777" w:rsidR="00FD000D" w:rsidRPr="00DC3AEE" w:rsidRDefault="00FD000D" w:rsidP="0006476B"/>
        </w:tc>
      </w:tr>
      <w:tr w:rsidR="00FD000D" w14:paraId="4495B48F" w14:textId="77777777" w:rsidTr="00CD199B">
        <w:trPr>
          <w:trHeight w:val="251"/>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1CF02A5B" w14:textId="77777777" w:rsidR="00FD000D" w:rsidRPr="00CD199B" w:rsidRDefault="00FD000D" w:rsidP="0006476B">
            <w:pPr>
              <w:pStyle w:val="Body"/>
              <w:spacing w:after="0" w:line="240" w:lineRule="auto"/>
            </w:pPr>
            <w:r w:rsidRPr="00CD199B">
              <w:rPr>
                <w:rFonts w:ascii="Helvetica" w:hAnsi="Helvetica"/>
                <w:b/>
                <w:bCs/>
                <w:lang w:val="en-US"/>
              </w:rPr>
              <w:t>Was it cross-border?</w:t>
            </w:r>
          </w:p>
        </w:tc>
      </w:tr>
      <w:tr w:rsidR="00FD000D" w14:paraId="36FC288D" w14:textId="77777777" w:rsidTr="00CD199B">
        <w:trPr>
          <w:trHeight w:val="39"/>
        </w:trPr>
        <w:tc>
          <w:tcPr>
            <w:tcW w:w="9016" w:type="dxa"/>
            <w:gridSpan w:val="5"/>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E3CA113" w14:textId="77777777" w:rsidR="00FD000D" w:rsidRPr="00CD199B" w:rsidRDefault="00FD000D" w:rsidP="0006476B">
            <w:pPr>
              <w:pStyle w:val="Body"/>
              <w:spacing w:after="0" w:line="240" w:lineRule="auto"/>
            </w:pPr>
            <w:r w:rsidRPr="00CD199B">
              <w:rPr>
                <w:rFonts w:ascii="Helvetica" w:hAnsi="Helvetica"/>
                <w:b/>
                <w:bCs/>
                <w:lang w:val="en-US"/>
              </w:rPr>
              <w:t>Jurisdiction</w:t>
            </w:r>
          </w:p>
        </w:tc>
      </w:tr>
      <w:tr w:rsidR="00FD000D" w14:paraId="2B6F998D" w14:textId="77777777" w:rsidTr="0006476B">
        <w:trPr>
          <w:trHeight w:val="308"/>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2AC6A1D" w14:textId="77777777" w:rsidR="00FD000D" w:rsidRPr="00DC3AEE" w:rsidRDefault="00FD000D" w:rsidP="0006476B"/>
        </w:tc>
      </w:tr>
      <w:tr w:rsidR="00FD000D" w14:paraId="25DC0E65" w14:textId="77777777" w:rsidTr="00CD199B">
        <w:trPr>
          <w:trHeight w:val="311"/>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36286D8" w14:textId="77777777" w:rsidR="00FD000D" w:rsidRPr="00DC3AEE" w:rsidRDefault="00FD000D" w:rsidP="0006476B"/>
        </w:tc>
      </w:tr>
      <w:tr w:rsidR="00FD000D" w14:paraId="3DA2BF26" w14:textId="77777777" w:rsidTr="00CD199B">
        <w:trPr>
          <w:trHeight w:val="263"/>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06211156" w14:textId="77777777" w:rsidR="00FD000D" w:rsidRPr="00CD199B" w:rsidRDefault="00FD000D" w:rsidP="0006476B">
            <w:pPr>
              <w:pStyle w:val="Body"/>
              <w:spacing w:after="0" w:line="240" w:lineRule="auto"/>
            </w:pPr>
            <w:r w:rsidRPr="00CD199B">
              <w:rPr>
                <w:rFonts w:ascii="Helvetica" w:hAnsi="Helvetica"/>
                <w:b/>
                <w:bCs/>
                <w:lang w:val="en-US"/>
              </w:rPr>
              <w:t>Lead partner(s)</w:t>
            </w:r>
          </w:p>
        </w:tc>
      </w:tr>
      <w:tr w:rsidR="00FD000D" w14:paraId="6DA1CE68" w14:textId="77777777" w:rsidTr="0006476B">
        <w:trPr>
          <w:trHeight w:val="264"/>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78BE368" w14:textId="77777777" w:rsidR="00FD000D" w:rsidRPr="00CD199B" w:rsidRDefault="00FD000D" w:rsidP="0006476B">
            <w:pPr>
              <w:pStyle w:val="Body"/>
              <w:spacing w:after="0" w:line="240" w:lineRule="auto"/>
            </w:pPr>
            <w:r w:rsidRPr="00CD199B">
              <w:rPr>
                <w:rFonts w:ascii="Helvetica" w:hAnsi="Helvetica"/>
                <w:b/>
                <w:bCs/>
                <w:lang w:val="en-US"/>
              </w:rPr>
              <w:t>Name</w:t>
            </w: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C9FD503" w14:textId="77777777" w:rsidR="00FD000D" w:rsidRPr="00CD199B" w:rsidRDefault="00FD000D" w:rsidP="0006476B">
            <w:pPr>
              <w:pStyle w:val="Body"/>
              <w:spacing w:after="0" w:line="240" w:lineRule="auto"/>
            </w:pPr>
            <w:r w:rsidRPr="00CD199B">
              <w:rPr>
                <w:rFonts w:ascii="Helvetica" w:hAnsi="Helvetica"/>
                <w:b/>
                <w:bCs/>
                <w:lang w:val="en-US"/>
              </w:rPr>
              <w:t>Office</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ABBB1D3" w14:textId="77777777"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14:paraId="79A9A33C" w14:textId="77777777"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378550D" w14:textId="77777777"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A63DBDD" w14:textId="77777777"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3F6AF24" w14:textId="77777777" w:rsidR="00FD000D" w:rsidRDefault="00FD000D" w:rsidP="0006476B"/>
        </w:tc>
      </w:tr>
      <w:tr w:rsidR="00FD000D" w14:paraId="4F2B676E" w14:textId="77777777"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BE8269C" w14:textId="77777777"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41E2B95" w14:textId="77777777"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47A9ECF" w14:textId="77777777" w:rsidR="00FD000D" w:rsidRDefault="00FD000D" w:rsidP="0006476B"/>
        </w:tc>
      </w:tr>
      <w:tr w:rsidR="00FD000D" w14:paraId="5D7BFF8A" w14:textId="77777777" w:rsidTr="00CD199B">
        <w:trPr>
          <w:trHeight w:val="279"/>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4F2BC6F2" w14:textId="77777777" w:rsidR="00FD000D" w:rsidRPr="00CD199B" w:rsidRDefault="00FD000D" w:rsidP="0006476B">
            <w:pPr>
              <w:pStyle w:val="Body"/>
              <w:spacing w:after="0" w:line="240" w:lineRule="auto"/>
            </w:pPr>
            <w:r w:rsidRPr="00CD199B">
              <w:rPr>
                <w:rFonts w:ascii="Helvetica" w:hAnsi="Helvetica"/>
                <w:b/>
                <w:bCs/>
                <w:lang w:val="en-US"/>
              </w:rPr>
              <w:t>Other key team members</w:t>
            </w:r>
          </w:p>
        </w:tc>
      </w:tr>
      <w:tr w:rsidR="00FD000D" w14:paraId="13912CDD" w14:textId="77777777" w:rsidTr="0006476B">
        <w:trPr>
          <w:trHeight w:val="264"/>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90731DD" w14:textId="77777777" w:rsidR="00FD000D" w:rsidRPr="00CD199B" w:rsidRDefault="00FD000D" w:rsidP="0006476B">
            <w:pPr>
              <w:pStyle w:val="Body"/>
              <w:spacing w:after="0" w:line="240" w:lineRule="auto"/>
            </w:pPr>
            <w:r w:rsidRPr="00CD199B">
              <w:rPr>
                <w:rFonts w:ascii="Helvetica" w:hAnsi="Helvetica"/>
                <w:b/>
                <w:bCs/>
                <w:lang w:val="en-US"/>
              </w:rPr>
              <w:t>Name</w:t>
            </w: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410D83C" w14:textId="77777777" w:rsidR="00FD000D" w:rsidRPr="00CD199B" w:rsidRDefault="00FD000D" w:rsidP="0006476B">
            <w:pPr>
              <w:pStyle w:val="Body"/>
              <w:spacing w:after="0" w:line="240" w:lineRule="auto"/>
            </w:pPr>
            <w:r w:rsidRPr="00CD199B">
              <w:rPr>
                <w:rFonts w:ascii="Helvetica" w:hAnsi="Helvetica"/>
                <w:b/>
                <w:bCs/>
                <w:lang w:val="en-US"/>
              </w:rPr>
              <w:t>Office</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5442D78" w14:textId="77777777"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14:paraId="65B83591" w14:textId="77777777"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372CCB6" w14:textId="77777777"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6244553" w14:textId="77777777"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58844782" w14:textId="77777777" w:rsidR="00FD000D" w:rsidRDefault="00FD000D" w:rsidP="0006476B"/>
        </w:tc>
      </w:tr>
      <w:tr w:rsidR="00FD000D" w14:paraId="517EC67A" w14:textId="77777777"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6EBF8BB" w14:textId="77777777"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5B1FDD8" w14:textId="77777777"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8640E21" w14:textId="77777777" w:rsidR="00FD000D" w:rsidRDefault="00FD000D" w:rsidP="0006476B"/>
        </w:tc>
      </w:tr>
      <w:tr w:rsidR="00FD000D" w14:paraId="65F4663C" w14:textId="77777777" w:rsidTr="00CD199B">
        <w:trPr>
          <w:trHeight w:val="153"/>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14:paraId="079122E5" w14:textId="77777777" w:rsidR="00FD000D" w:rsidRPr="00CD199B" w:rsidRDefault="00FD000D" w:rsidP="0006476B">
            <w:pPr>
              <w:pStyle w:val="Body"/>
              <w:spacing w:after="0" w:line="240" w:lineRule="auto"/>
            </w:pPr>
            <w:r w:rsidRPr="00CD199B">
              <w:rPr>
                <w:rFonts w:ascii="Helvetica" w:hAnsi="Helvetica"/>
                <w:b/>
                <w:bCs/>
                <w:lang w:val="en-US"/>
              </w:rPr>
              <w:t>Other firms advising on the matter and their role(s)</w:t>
            </w:r>
          </w:p>
        </w:tc>
      </w:tr>
      <w:tr w:rsidR="00FD000D" w14:paraId="663C66A5" w14:textId="77777777" w:rsidTr="00CD199B">
        <w:trPr>
          <w:trHeight w:val="452"/>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C02EABB" w14:textId="77777777" w:rsidR="00FD000D" w:rsidRDefault="00FD000D" w:rsidP="0006476B">
            <w:pPr>
              <w:pStyle w:val="Body"/>
              <w:spacing w:after="0" w:line="240" w:lineRule="auto"/>
              <w:rPr>
                <w:rFonts w:ascii="Helvetica" w:hAnsi="Helvetica"/>
                <w:b/>
                <w:bCs/>
                <w:lang w:val="en-US"/>
              </w:rPr>
            </w:pPr>
            <w:r w:rsidRPr="00CD199B">
              <w:rPr>
                <w:rFonts w:ascii="Helvetica" w:hAnsi="Helvetica"/>
                <w:b/>
                <w:bCs/>
                <w:lang w:val="en-US"/>
              </w:rPr>
              <w:t>Firm name</w:t>
            </w:r>
          </w:p>
          <w:p w14:paraId="46F3E718" w14:textId="77777777" w:rsidR="00CD199B" w:rsidRPr="00CD199B" w:rsidRDefault="00CD199B" w:rsidP="0006476B">
            <w:pPr>
              <w:pStyle w:val="Body"/>
              <w:spacing w:after="0" w:line="240" w:lineRule="auto"/>
            </w:pP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5F55192" w14:textId="77777777" w:rsidR="00FD000D" w:rsidRPr="00CD199B" w:rsidRDefault="00FD000D" w:rsidP="0006476B">
            <w:pPr>
              <w:pStyle w:val="Body"/>
              <w:spacing w:after="0" w:line="240" w:lineRule="auto"/>
            </w:pPr>
            <w:r w:rsidRPr="00CD199B">
              <w:rPr>
                <w:rFonts w:ascii="Helvetica" w:hAnsi="Helvetica"/>
                <w:b/>
                <w:bCs/>
                <w:lang w:val="en-US"/>
              </w:rPr>
              <w:t>Role details</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F471D4F" w14:textId="77777777" w:rsidR="00FD000D" w:rsidRPr="00CD199B" w:rsidRDefault="00FD000D" w:rsidP="0006476B">
            <w:pPr>
              <w:pStyle w:val="Body"/>
              <w:spacing w:after="0" w:line="240" w:lineRule="auto"/>
            </w:pPr>
            <w:r w:rsidRPr="00CD199B">
              <w:rPr>
                <w:rFonts w:ascii="Helvetica" w:hAnsi="Helvetica"/>
                <w:b/>
                <w:bCs/>
                <w:lang w:val="en-US"/>
              </w:rPr>
              <w:t xml:space="preserve">Advising </w:t>
            </w:r>
            <w:r w:rsidRPr="00CD199B">
              <w:rPr>
                <w:color w:val="767171"/>
                <w:u w:color="767171"/>
                <w:lang w:val="en-US"/>
              </w:rPr>
              <w:t>(specify the firm/company/individual advised)</w:t>
            </w:r>
          </w:p>
        </w:tc>
      </w:tr>
      <w:tr w:rsidR="00FD000D" w14:paraId="526C92B4" w14:textId="77777777"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63AA707" w14:textId="77777777"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3267E48" w14:textId="77777777"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6C72F40" w14:textId="77777777" w:rsidR="00FD000D" w:rsidRDefault="00FD000D" w:rsidP="0006476B"/>
        </w:tc>
      </w:tr>
      <w:tr w:rsidR="00FD000D" w14:paraId="5C4B45E9" w14:textId="77777777" w:rsidTr="00CD199B">
        <w:trPr>
          <w:trHeight w:val="336"/>
        </w:trPr>
        <w:tc>
          <w:tcPr>
            <w:tcW w:w="4508"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A44D5E3" w14:textId="77777777" w:rsidR="00FD000D" w:rsidRPr="00CD199B" w:rsidRDefault="00FD000D" w:rsidP="0006476B">
            <w:pPr>
              <w:pStyle w:val="Body"/>
              <w:spacing w:after="0" w:line="240" w:lineRule="auto"/>
            </w:pPr>
            <w:r w:rsidRPr="00CD199B">
              <w:rPr>
                <w:rFonts w:ascii="Helvetica" w:hAnsi="Helvetica"/>
                <w:b/>
                <w:bCs/>
                <w:lang w:val="en-US"/>
              </w:rPr>
              <w:t>Start date</w:t>
            </w:r>
          </w:p>
        </w:tc>
        <w:tc>
          <w:tcPr>
            <w:tcW w:w="4508"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DCE3EC8" w14:textId="77777777" w:rsidR="00FD000D" w:rsidRPr="00CD199B" w:rsidRDefault="00FD000D" w:rsidP="0006476B">
            <w:pPr>
              <w:pStyle w:val="Body"/>
              <w:spacing w:after="0" w:line="240" w:lineRule="auto"/>
            </w:pPr>
            <w:r w:rsidRPr="00CD199B">
              <w:rPr>
                <w:rFonts w:ascii="Helvetica" w:hAnsi="Helvetica"/>
                <w:b/>
                <w:bCs/>
                <w:lang w:val="en-US"/>
              </w:rPr>
              <w:t>End date</w:t>
            </w:r>
          </w:p>
        </w:tc>
      </w:tr>
      <w:tr w:rsidR="00FD000D" w14:paraId="33887BCC" w14:textId="77777777" w:rsidTr="0006476B">
        <w:trPr>
          <w:trHeight w:val="308"/>
        </w:trPr>
        <w:tc>
          <w:tcPr>
            <w:tcW w:w="4508"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EC5F1E1" w14:textId="77777777" w:rsidR="00FD000D" w:rsidRDefault="00FD000D" w:rsidP="0006476B"/>
        </w:tc>
        <w:tc>
          <w:tcPr>
            <w:tcW w:w="4508"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ADD36B5" w14:textId="77777777" w:rsidR="00FD000D" w:rsidRDefault="00FD000D" w:rsidP="0006476B"/>
        </w:tc>
      </w:tr>
    </w:tbl>
    <w:p w14:paraId="160203E0" w14:textId="77777777" w:rsidR="00C05B02" w:rsidRDefault="00C05B02" w:rsidP="000E1D2D">
      <w:pPr>
        <w:pStyle w:val="NoSpacing"/>
        <w:rPr>
          <w:b/>
          <w:sz w:val="28"/>
          <w:szCs w:val="28"/>
        </w:rPr>
      </w:pPr>
    </w:p>
    <w:sectPr w:rsidR="00C05B02"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D18BCC" w14:textId="77777777" w:rsidR="00722D80" w:rsidRDefault="00722D80" w:rsidP="00B01242">
      <w:pPr>
        <w:spacing w:after="0" w:line="240" w:lineRule="auto"/>
      </w:pPr>
      <w:r>
        <w:separator/>
      </w:r>
    </w:p>
  </w:endnote>
  <w:endnote w:type="continuationSeparator" w:id="0">
    <w:p w14:paraId="6C3252A4" w14:textId="77777777" w:rsidR="00722D80" w:rsidRDefault="00722D80"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0B37D6" w14:textId="77777777" w:rsidR="00184D03" w:rsidRDefault="00184D03" w:rsidP="00184D03">
    <w:pPr>
      <w:pStyle w:val="Header"/>
    </w:pPr>
  </w:p>
  <w:p w14:paraId="4C6A03A7"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1A1B01A0" w14:textId="77777777"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B330" w14:textId="77777777" w:rsidR="00184D03" w:rsidRDefault="00184D03" w:rsidP="00184D03">
    <w:pPr>
      <w:pStyle w:val="Header"/>
    </w:pPr>
  </w:p>
  <w:p w14:paraId="3F75EC83"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29FF40A6" w14:textId="77777777"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254440" w14:textId="77777777" w:rsidR="00722D80" w:rsidRDefault="00722D80" w:rsidP="00B01242">
      <w:pPr>
        <w:spacing w:after="0" w:line="240" w:lineRule="auto"/>
      </w:pPr>
      <w:r>
        <w:separator/>
      </w:r>
    </w:p>
  </w:footnote>
  <w:footnote w:type="continuationSeparator" w:id="0">
    <w:p w14:paraId="4F9C4A3C" w14:textId="77777777" w:rsidR="00722D80" w:rsidRDefault="00722D80"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0D1A2B"/>
    <w:multiLevelType w:val="hybridMultilevel"/>
    <w:tmpl w:val="A8DA399C"/>
    <w:numStyleLink w:val="ImportedStyle1"/>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E4276E"/>
    <w:multiLevelType w:val="hybridMultilevel"/>
    <w:tmpl w:val="A8DA399C"/>
    <w:styleLink w:val="ImportedStyle1"/>
    <w:lvl w:ilvl="0" w:tplc="95BE10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D9218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7D49AA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91A32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55A7D7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26CC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ADE72C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7C46B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52E4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55B56"/>
    <w:rsid w:val="000657B3"/>
    <w:rsid w:val="00071872"/>
    <w:rsid w:val="000749FA"/>
    <w:rsid w:val="00091513"/>
    <w:rsid w:val="000C2442"/>
    <w:rsid w:val="000D2D15"/>
    <w:rsid w:val="000E1D2D"/>
    <w:rsid w:val="000F2AA0"/>
    <w:rsid w:val="000F4E9D"/>
    <w:rsid w:val="00180837"/>
    <w:rsid w:val="00184D03"/>
    <w:rsid w:val="001911F7"/>
    <w:rsid w:val="00191781"/>
    <w:rsid w:val="00196D12"/>
    <w:rsid w:val="001C0539"/>
    <w:rsid w:val="001E5E66"/>
    <w:rsid w:val="002041EC"/>
    <w:rsid w:val="00227EC4"/>
    <w:rsid w:val="0025133C"/>
    <w:rsid w:val="00297362"/>
    <w:rsid w:val="002A084D"/>
    <w:rsid w:val="002B1AF9"/>
    <w:rsid w:val="002B7B03"/>
    <w:rsid w:val="002E4B5E"/>
    <w:rsid w:val="00315563"/>
    <w:rsid w:val="003448A0"/>
    <w:rsid w:val="003459C2"/>
    <w:rsid w:val="00372806"/>
    <w:rsid w:val="00396B55"/>
    <w:rsid w:val="003D2666"/>
    <w:rsid w:val="00405C35"/>
    <w:rsid w:val="00414D9D"/>
    <w:rsid w:val="0042254F"/>
    <w:rsid w:val="00432547"/>
    <w:rsid w:val="0047392D"/>
    <w:rsid w:val="00486596"/>
    <w:rsid w:val="004B67B9"/>
    <w:rsid w:val="004D7E7E"/>
    <w:rsid w:val="004F4C07"/>
    <w:rsid w:val="0051081E"/>
    <w:rsid w:val="0052224E"/>
    <w:rsid w:val="00553CE5"/>
    <w:rsid w:val="005E6D06"/>
    <w:rsid w:val="005F7A39"/>
    <w:rsid w:val="00606466"/>
    <w:rsid w:val="0061156F"/>
    <w:rsid w:val="00633D88"/>
    <w:rsid w:val="006639F3"/>
    <w:rsid w:val="0069032D"/>
    <w:rsid w:val="006A54B2"/>
    <w:rsid w:val="006B789A"/>
    <w:rsid w:val="006C4563"/>
    <w:rsid w:val="006D5CD8"/>
    <w:rsid w:val="00722D80"/>
    <w:rsid w:val="00730A5E"/>
    <w:rsid w:val="00785CE1"/>
    <w:rsid w:val="00795A42"/>
    <w:rsid w:val="007A1A15"/>
    <w:rsid w:val="007B4A16"/>
    <w:rsid w:val="007E3A9B"/>
    <w:rsid w:val="00862DF6"/>
    <w:rsid w:val="008A231E"/>
    <w:rsid w:val="008E563C"/>
    <w:rsid w:val="00936A2C"/>
    <w:rsid w:val="009B14AD"/>
    <w:rsid w:val="009C2531"/>
    <w:rsid w:val="009E74EB"/>
    <w:rsid w:val="00A175FB"/>
    <w:rsid w:val="00A46988"/>
    <w:rsid w:val="00AE0CF1"/>
    <w:rsid w:val="00B01242"/>
    <w:rsid w:val="00B515E9"/>
    <w:rsid w:val="00B93048"/>
    <w:rsid w:val="00BD0E76"/>
    <w:rsid w:val="00BE68BF"/>
    <w:rsid w:val="00BE7ABE"/>
    <w:rsid w:val="00C05B02"/>
    <w:rsid w:val="00C07819"/>
    <w:rsid w:val="00C7749E"/>
    <w:rsid w:val="00CC04F0"/>
    <w:rsid w:val="00CD199B"/>
    <w:rsid w:val="00CE5482"/>
    <w:rsid w:val="00D172F7"/>
    <w:rsid w:val="00D340FC"/>
    <w:rsid w:val="00D40D35"/>
    <w:rsid w:val="00DF0E55"/>
    <w:rsid w:val="00E06147"/>
    <w:rsid w:val="00E10273"/>
    <w:rsid w:val="00E12212"/>
    <w:rsid w:val="00E246C7"/>
    <w:rsid w:val="00E93F88"/>
    <w:rsid w:val="00F33F9D"/>
    <w:rsid w:val="00FA4888"/>
    <w:rsid w:val="00FD0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133FD6"/>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A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6D5CD8"/>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character" w:customStyle="1" w:styleId="Hyperlink0">
    <w:name w:val="Hyperlink.0"/>
    <w:basedOn w:val="DefaultParagraphFont"/>
    <w:rsid w:val="006D5CD8"/>
    <w:rPr>
      <w:outline w:val="0"/>
      <w:color w:val="0563C1"/>
      <w:sz w:val="24"/>
      <w:szCs w:val="24"/>
      <w:u w:val="single" w:color="0563C1"/>
    </w:rPr>
  </w:style>
  <w:style w:type="numbering" w:customStyle="1" w:styleId="ImportedStyle1">
    <w:name w:val="Imported Style 1"/>
    <w:rsid w:val="006D5CD8"/>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4556647">
      <w:bodyDiv w:val="1"/>
      <w:marLeft w:val="0"/>
      <w:marRight w:val="0"/>
      <w:marTop w:val="0"/>
      <w:marBottom w:val="0"/>
      <w:divBdr>
        <w:top w:val="none" w:sz="0" w:space="0" w:color="auto"/>
        <w:left w:val="none" w:sz="0" w:space="0" w:color="auto"/>
        <w:bottom w:val="none" w:sz="0" w:space="0" w:color="auto"/>
        <w:right w:val="none" w:sz="0" w:space="0" w:color="auto"/>
      </w:divBdr>
      <w:divsChild>
        <w:div w:id="912810382">
          <w:marLeft w:val="0"/>
          <w:marRight w:val="0"/>
          <w:marTop w:val="0"/>
          <w:marBottom w:val="0"/>
          <w:divBdr>
            <w:top w:val="none" w:sz="0" w:space="0" w:color="auto"/>
            <w:left w:val="none" w:sz="0" w:space="0" w:color="auto"/>
            <w:bottom w:val="none" w:sz="0" w:space="0" w:color="auto"/>
            <w:right w:val="none" w:sz="0" w:space="0" w:color="auto"/>
          </w:divBdr>
        </w:div>
        <w:div w:id="504786460">
          <w:marLeft w:val="0"/>
          <w:marRight w:val="0"/>
          <w:marTop w:val="0"/>
          <w:marBottom w:val="0"/>
          <w:divBdr>
            <w:top w:val="none" w:sz="0" w:space="0" w:color="auto"/>
            <w:left w:val="none" w:sz="0" w:space="0" w:color="auto"/>
            <w:bottom w:val="none" w:sz="0" w:space="0" w:color="auto"/>
            <w:right w:val="none" w:sz="0" w:space="0" w:color="auto"/>
          </w:divBdr>
        </w:div>
        <w:div w:id="1349986857">
          <w:marLeft w:val="0"/>
          <w:marRight w:val="0"/>
          <w:marTop w:val="0"/>
          <w:marBottom w:val="0"/>
          <w:divBdr>
            <w:top w:val="none" w:sz="0" w:space="0" w:color="auto"/>
            <w:left w:val="none" w:sz="0" w:space="0" w:color="auto"/>
            <w:bottom w:val="none" w:sz="0" w:space="0" w:color="auto"/>
            <w:right w:val="none" w:sz="0" w:space="0" w:color="auto"/>
          </w:divBdr>
        </w:div>
        <w:div w:id="1764915927">
          <w:marLeft w:val="0"/>
          <w:marRight w:val="0"/>
          <w:marTop w:val="0"/>
          <w:marBottom w:val="0"/>
          <w:divBdr>
            <w:top w:val="none" w:sz="0" w:space="0" w:color="auto"/>
            <w:left w:val="none" w:sz="0" w:space="0" w:color="auto"/>
            <w:bottom w:val="none" w:sz="0" w:space="0" w:color="auto"/>
            <w:right w:val="none" w:sz="0" w:space="0" w:color="auto"/>
          </w:divBdr>
        </w:div>
        <w:div w:id="1052311860">
          <w:marLeft w:val="0"/>
          <w:marRight w:val="0"/>
          <w:marTop w:val="0"/>
          <w:marBottom w:val="0"/>
          <w:divBdr>
            <w:top w:val="none" w:sz="0" w:space="0" w:color="auto"/>
            <w:left w:val="none" w:sz="0" w:space="0" w:color="auto"/>
            <w:bottom w:val="none" w:sz="0" w:space="0" w:color="auto"/>
            <w:right w:val="none" w:sz="0" w:space="0" w:color="auto"/>
          </w:divBdr>
        </w:div>
      </w:divsChild>
    </w:div>
    <w:div w:id="1070082748">
      <w:bodyDiv w:val="1"/>
      <w:marLeft w:val="0"/>
      <w:marRight w:val="0"/>
      <w:marTop w:val="0"/>
      <w:marBottom w:val="0"/>
      <w:divBdr>
        <w:top w:val="none" w:sz="0" w:space="0" w:color="auto"/>
        <w:left w:val="none" w:sz="0" w:space="0" w:color="auto"/>
        <w:bottom w:val="none" w:sz="0" w:space="0" w:color="auto"/>
        <w:right w:val="none" w:sz="0" w:space="0" w:color="auto"/>
      </w:divBdr>
      <w:divsChild>
        <w:div w:id="1011027214">
          <w:marLeft w:val="0"/>
          <w:marRight w:val="0"/>
          <w:marTop w:val="0"/>
          <w:marBottom w:val="0"/>
          <w:divBdr>
            <w:top w:val="none" w:sz="0" w:space="0" w:color="auto"/>
            <w:left w:val="none" w:sz="0" w:space="0" w:color="auto"/>
            <w:bottom w:val="none" w:sz="0" w:space="0" w:color="auto"/>
            <w:right w:val="none" w:sz="0" w:space="0" w:color="auto"/>
          </w:divBdr>
        </w:div>
        <w:div w:id="1811902608">
          <w:marLeft w:val="0"/>
          <w:marRight w:val="0"/>
          <w:marTop w:val="0"/>
          <w:marBottom w:val="0"/>
          <w:divBdr>
            <w:top w:val="none" w:sz="0" w:space="0" w:color="auto"/>
            <w:left w:val="none" w:sz="0" w:space="0" w:color="auto"/>
            <w:bottom w:val="none" w:sz="0" w:space="0" w:color="auto"/>
            <w:right w:val="none" w:sz="0" w:space="0" w:color="auto"/>
          </w:divBdr>
        </w:div>
        <w:div w:id="2443650">
          <w:marLeft w:val="0"/>
          <w:marRight w:val="0"/>
          <w:marTop w:val="0"/>
          <w:marBottom w:val="0"/>
          <w:divBdr>
            <w:top w:val="none" w:sz="0" w:space="0" w:color="auto"/>
            <w:left w:val="none" w:sz="0" w:space="0" w:color="auto"/>
            <w:bottom w:val="none" w:sz="0" w:space="0" w:color="auto"/>
            <w:right w:val="none" w:sz="0" w:space="0" w:color="auto"/>
          </w:divBdr>
        </w:div>
        <w:div w:id="608896170">
          <w:marLeft w:val="0"/>
          <w:marRight w:val="0"/>
          <w:marTop w:val="0"/>
          <w:marBottom w:val="0"/>
          <w:divBdr>
            <w:top w:val="none" w:sz="0" w:space="0" w:color="auto"/>
            <w:left w:val="none" w:sz="0" w:space="0" w:color="auto"/>
            <w:bottom w:val="none" w:sz="0" w:space="0" w:color="auto"/>
            <w:right w:val="none" w:sz="0" w:space="0" w:color="auto"/>
          </w:divBdr>
        </w:div>
        <w:div w:id="51656092">
          <w:marLeft w:val="0"/>
          <w:marRight w:val="0"/>
          <w:marTop w:val="0"/>
          <w:marBottom w:val="0"/>
          <w:divBdr>
            <w:top w:val="none" w:sz="0" w:space="0" w:color="auto"/>
            <w:left w:val="none" w:sz="0" w:space="0" w:color="auto"/>
            <w:bottom w:val="none" w:sz="0" w:space="0" w:color="auto"/>
            <w:right w:val="none" w:sz="0" w:space="0" w:color="auto"/>
          </w:divBdr>
        </w:div>
      </w:divsChild>
    </w:div>
    <w:div w:id="1115061133">
      <w:bodyDiv w:val="1"/>
      <w:marLeft w:val="0"/>
      <w:marRight w:val="0"/>
      <w:marTop w:val="0"/>
      <w:marBottom w:val="0"/>
      <w:divBdr>
        <w:top w:val="none" w:sz="0" w:space="0" w:color="auto"/>
        <w:left w:val="none" w:sz="0" w:space="0" w:color="auto"/>
        <w:bottom w:val="none" w:sz="0" w:space="0" w:color="auto"/>
        <w:right w:val="none" w:sz="0" w:space="0" w:color="auto"/>
      </w:divBdr>
      <w:divsChild>
        <w:div w:id="1344018829">
          <w:marLeft w:val="0"/>
          <w:marRight w:val="0"/>
          <w:marTop w:val="0"/>
          <w:marBottom w:val="0"/>
          <w:divBdr>
            <w:top w:val="none" w:sz="0" w:space="0" w:color="auto"/>
            <w:left w:val="none" w:sz="0" w:space="0" w:color="auto"/>
            <w:bottom w:val="none" w:sz="0" w:space="0" w:color="auto"/>
            <w:right w:val="none" w:sz="0" w:space="0" w:color="auto"/>
          </w:divBdr>
        </w:div>
        <w:div w:id="918713138">
          <w:marLeft w:val="0"/>
          <w:marRight w:val="0"/>
          <w:marTop w:val="0"/>
          <w:marBottom w:val="0"/>
          <w:divBdr>
            <w:top w:val="none" w:sz="0" w:space="0" w:color="auto"/>
            <w:left w:val="none" w:sz="0" w:space="0" w:color="auto"/>
            <w:bottom w:val="none" w:sz="0" w:space="0" w:color="auto"/>
            <w:right w:val="none" w:sz="0" w:space="0" w:color="auto"/>
          </w:divBdr>
        </w:div>
        <w:div w:id="1620185197">
          <w:marLeft w:val="0"/>
          <w:marRight w:val="0"/>
          <w:marTop w:val="0"/>
          <w:marBottom w:val="0"/>
          <w:divBdr>
            <w:top w:val="none" w:sz="0" w:space="0" w:color="auto"/>
            <w:left w:val="none" w:sz="0" w:space="0" w:color="auto"/>
            <w:bottom w:val="none" w:sz="0" w:space="0" w:color="auto"/>
            <w:right w:val="none" w:sz="0" w:space="0" w:color="auto"/>
          </w:divBdr>
        </w:div>
        <w:div w:id="1128158210">
          <w:marLeft w:val="0"/>
          <w:marRight w:val="0"/>
          <w:marTop w:val="0"/>
          <w:marBottom w:val="0"/>
          <w:divBdr>
            <w:top w:val="none" w:sz="0" w:space="0" w:color="auto"/>
            <w:left w:val="none" w:sz="0" w:space="0" w:color="auto"/>
            <w:bottom w:val="none" w:sz="0" w:space="0" w:color="auto"/>
            <w:right w:val="none" w:sz="0" w:space="0" w:color="auto"/>
          </w:divBdr>
        </w:div>
        <w:div w:id="1887132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ubmissions.legal500.com/" TargetMode="Externa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D5E131FB904211BE3D5F910F1AE545"/>
        <w:category>
          <w:name w:val="General"/>
          <w:gallery w:val="placeholder"/>
        </w:category>
        <w:types>
          <w:type w:val="bbPlcHdr"/>
        </w:types>
        <w:behaviors>
          <w:behavior w:val="content"/>
        </w:behaviors>
        <w:guid w:val="{1554104C-792E-463F-BBA4-B35D5D3D1F6D}"/>
      </w:docPartPr>
      <w:docPartBody>
        <w:p w:rsidR="00900A9C" w:rsidRDefault="00900A9C" w:rsidP="00900A9C">
          <w:pPr>
            <w:pStyle w:val="F9D5E131FB904211BE3D5F910F1AE545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164713"/>
    <w:rsid w:val="002B2364"/>
    <w:rsid w:val="004E0C32"/>
    <w:rsid w:val="00731C27"/>
    <w:rsid w:val="00770F71"/>
    <w:rsid w:val="007A0B17"/>
    <w:rsid w:val="00900A9C"/>
    <w:rsid w:val="00A23E5F"/>
    <w:rsid w:val="00A85A65"/>
    <w:rsid w:val="00B30D53"/>
    <w:rsid w:val="00E456C7"/>
    <w:rsid w:val="00F726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1C27"/>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0477A0-B3DA-4A6E-8B92-EC63B2F6F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918</Words>
  <Characters>5235</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2020-06-09T08:33:00Z</dcterms:created>
  <dcterms:modified xsi:type="dcterms:W3CDTF">2020-06-09T08:33:00Z</dcterms:modified>
</cp:coreProperties>
</file>